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79"/>
        </w:tabs>
        <w:spacing w:beforeLines="0" w:afterLines="0" w:line="590" w:lineRule="exact"/>
        <w:ind w:left="0"/>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广东省药品监督管理局</w:t>
      </w:r>
    </w:p>
    <w:p>
      <w:pPr>
        <w:tabs>
          <w:tab w:val="left" w:pos="1279"/>
        </w:tabs>
        <w:spacing w:beforeLines="0" w:afterLines="0" w:line="590" w:lineRule="exact"/>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行政处罚决定书</w:t>
      </w:r>
    </w:p>
    <w:p>
      <w:pPr>
        <w:pStyle w:val="3"/>
        <w:tabs>
          <w:tab w:val="left" w:pos="319"/>
          <w:tab w:val="left" w:pos="1486"/>
          <w:tab w:val="left" w:pos="2353"/>
          <w:tab w:val="left" w:pos="3199"/>
        </w:tabs>
        <w:spacing w:before="0" w:beforeLines="0" w:afterLines="0" w:line="590" w:lineRule="exact"/>
        <w:ind w:left="0"/>
        <w:jc w:val="center"/>
        <w:rPr>
          <w:rFonts w:hint="eastAsia" w:ascii="仿宋" w:hAnsi="仿宋" w:eastAsia="仿宋" w:cs="仿宋"/>
          <w:color w:val="000000"/>
          <w:lang w:eastAsia="zh-CN"/>
        </w:rPr>
      </w:pPr>
      <w:r>
        <w:rPr>
          <w:rFonts w:hint="eastAsia" w:ascii="仿宋" w:hAnsi="仿宋" w:eastAsia="仿宋" w:cs="仿宋"/>
          <w:color w:val="000000"/>
          <w:u w:val="none" w:color="auto"/>
          <w:lang w:eastAsia="zh-CN"/>
        </w:rPr>
        <w:t>粤药监</w:t>
      </w:r>
      <w:r>
        <w:rPr>
          <w:rFonts w:hint="eastAsia" w:ascii="仿宋" w:hAnsi="仿宋" w:eastAsia="仿宋" w:cs="仿宋"/>
          <w:color w:val="000000"/>
          <w:u w:val="none" w:color="auto"/>
          <w:lang w:val="en-US" w:eastAsia="zh-CN"/>
        </w:rPr>
        <w:t>妆</w:t>
      </w:r>
      <w:r>
        <w:rPr>
          <w:rFonts w:hint="eastAsia" w:ascii="仿宋" w:hAnsi="仿宋" w:eastAsia="仿宋" w:cs="仿宋"/>
          <w:color w:val="000000"/>
          <w:u w:val="none" w:color="auto"/>
          <w:lang w:eastAsia="zh-CN"/>
        </w:rPr>
        <w:t>罚〔</w:t>
      </w:r>
      <w:r>
        <w:rPr>
          <w:rFonts w:hint="eastAsia" w:ascii="仿宋" w:hAnsi="仿宋" w:eastAsia="仿宋" w:cs="仿宋"/>
          <w:color w:val="000000"/>
          <w:lang w:val="en-US" w:eastAsia="zh-CN"/>
        </w:rPr>
        <w:t>2023</w:t>
      </w:r>
      <w:r>
        <w:rPr>
          <w:rFonts w:hint="eastAsia" w:ascii="仿宋" w:hAnsi="仿宋" w:eastAsia="仿宋" w:cs="仿宋"/>
          <w:color w:val="000000"/>
          <w:u w:val="none" w:color="auto"/>
          <w:lang w:eastAsia="zh-CN"/>
        </w:rPr>
        <w:t>〕</w:t>
      </w:r>
      <w:r>
        <w:rPr>
          <w:rFonts w:hint="eastAsia" w:ascii="仿宋" w:hAnsi="仿宋" w:eastAsia="仿宋" w:cs="仿宋"/>
          <w:color w:val="000000"/>
          <w:u w:val="none" w:color="auto"/>
          <w:lang w:val="en-US" w:eastAsia="zh-CN"/>
        </w:rPr>
        <w:t>4001</w:t>
      </w:r>
      <w:r>
        <w:rPr>
          <w:rFonts w:hint="eastAsia" w:ascii="仿宋" w:hAnsi="仿宋" w:eastAsia="仿宋" w:cs="仿宋"/>
          <w:color w:val="000000"/>
          <w:lang w:eastAsia="zh-CN"/>
        </w:rPr>
        <w:t>号</w:t>
      </w:r>
    </w:p>
    <w:p>
      <w:pPr>
        <w:spacing w:before="0" w:beforeLines="0" w:afterLines="0" w:line="500" w:lineRule="exact"/>
        <w:rPr>
          <w:rFonts w:hint="eastAsia" w:ascii="仿宋" w:hAnsi="仿宋" w:cs="仿宋"/>
          <w:color w:val="000000"/>
          <w:sz w:val="32"/>
          <w:szCs w:val="32"/>
          <w:lang w:eastAsia="zh-CN"/>
        </w:rPr>
      </w:pPr>
    </w:p>
    <w:p>
      <w:pPr>
        <w:pStyle w:val="3"/>
        <w:keepNext w:val="0"/>
        <w:keepLines w:val="0"/>
        <w:pageBreakBefore w:val="0"/>
        <w:widowControl w:val="0"/>
        <w:tabs>
          <w:tab w:val="left" w:pos="4440"/>
          <w:tab w:val="left" w:pos="8920"/>
        </w:tabs>
        <w:kinsoku/>
        <w:overflowPunct/>
        <w:topLinePunct w:val="0"/>
        <w:autoSpaceDE/>
        <w:autoSpaceDN/>
        <w:bidi w:val="0"/>
        <w:snapToGrid/>
        <w:spacing w:beforeLines="0" w:afterLines="0" w:line="500" w:lineRule="exact"/>
        <w:ind w:left="0" w:right="0"/>
        <w:jc w:val="both"/>
        <w:textAlignment w:val="auto"/>
        <w:rPr>
          <w:rFonts w:hint="eastAsia" w:ascii="仿宋" w:hAnsi="仿宋" w:eastAsia="仿宋" w:cs="仿宋"/>
          <w:color w:val="000000"/>
          <w:u w:val="none" w:color="auto"/>
          <w:lang w:eastAsia="zh-CN"/>
        </w:rPr>
      </w:pPr>
      <w:r>
        <w:rPr>
          <w:rFonts w:hint="eastAsia" w:ascii="仿宋" w:hAnsi="仿宋" w:eastAsia="仿宋" w:cs="仿宋"/>
          <w:color w:val="000000"/>
          <w:u w:val="none" w:color="auto"/>
          <w:lang w:eastAsia="zh-CN"/>
        </w:rPr>
        <w:t>当事人：</w:t>
      </w:r>
      <w:r>
        <w:rPr>
          <w:rFonts w:hint="eastAsia" w:ascii="仿宋" w:hAnsi="仿宋" w:eastAsia="仿宋" w:cs="仿宋"/>
          <w:color w:val="000000"/>
          <w:u w:val="none"/>
          <w:lang w:val="en-US" w:eastAsia="zh"/>
        </w:rPr>
        <w:t>＊＊＊＊＊＊</w:t>
      </w:r>
      <w:r>
        <w:rPr>
          <w:rFonts w:hint="eastAsia" w:ascii="仿宋" w:hAnsi="仿宋" w:eastAsia="仿宋" w:cs="仿宋"/>
          <w:color w:val="000000"/>
          <w:u w:val="none"/>
          <w:lang w:val="en-US" w:eastAsia="zh-CN"/>
        </w:rPr>
        <w:t xml:space="preserve">    </w:t>
      </w:r>
    </w:p>
    <w:p>
      <w:pPr>
        <w:pStyle w:val="3"/>
        <w:keepNext w:val="0"/>
        <w:keepLines w:val="0"/>
        <w:pageBreakBefore w:val="0"/>
        <w:widowControl w:val="0"/>
        <w:tabs>
          <w:tab w:val="left" w:pos="4440"/>
          <w:tab w:val="left" w:pos="8920"/>
        </w:tabs>
        <w:kinsoku/>
        <w:overflowPunct/>
        <w:topLinePunct w:val="0"/>
        <w:autoSpaceDE/>
        <w:autoSpaceDN/>
        <w:bidi w:val="0"/>
        <w:snapToGrid/>
        <w:spacing w:beforeLines="0" w:afterLines="0" w:line="500" w:lineRule="exact"/>
        <w:ind w:left="0" w:right="0"/>
        <w:jc w:val="both"/>
        <w:textAlignment w:val="auto"/>
        <w:rPr>
          <w:rFonts w:hint="eastAsia" w:ascii="仿宋" w:hAnsi="仿宋" w:eastAsia="仿宋" w:cs="仿宋"/>
          <w:color w:val="000000"/>
          <w:u w:val="none" w:color="auto"/>
          <w:lang w:eastAsia="zh-CN"/>
        </w:rPr>
      </w:pPr>
      <w:r>
        <w:rPr>
          <w:rFonts w:hint="eastAsia" w:ascii="仿宋" w:hAnsi="仿宋" w:eastAsia="仿宋" w:cs="仿宋"/>
          <w:color w:val="000000"/>
          <w:u w:val="none" w:color="auto"/>
          <w:lang w:eastAsia="zh-CN"/>
        </w:rPr>
        <w:t>主体资格证照名称：</w:t>
      </w:r>
      <w:r>
        <w:rPr>
          <w:rFonts w:hint="eastAsia" w:ascii="仿宋" w:hAnsi="仿宋" w:eastAsia="仿宋" w:cs="仿宋"/>
          <w:color w:val="000000"/>
          <w:u w:val="none" w:color="auto"/>
          <w:lang w:val="en-US" w:eastAsia="zh-CN"/>
        </w:rPr>
        <w:t xml:space="preserve">营业执照                          </w:t>
      </w:r>
      <w:r>
        <w:rPr>
          <w:rFonts w:hint="eastAsia" w:ascii="仿宋" w:hAnsi="仿宋" w:eastAsia="仿宋" w:cs="仿宋"/>
          <w:color w:val="000000"/>
          <w:u w:val="single"/>
          <w:lang w:val="en-US" w:eastAsia="zh-CN"/>
        </w:rPr>
        <w:t xml:space="preserve">            </w:t>
      </w:r>
    </w:p>
    <w:p>
      <w:pPr>
        <w:pStyle w:val="3"/>
        <w:keepNext w:val="0"/>
        <w:keepLines w:val="0"/>
        <w:pageBreakBefore w:val="0"/>
        <w:widowControl w:val="0"/>
        <w:tabs>
          <w:tab w:val="left" w:pos="4440"/>
          <w:tab w:val="left" w:pos="8920"/>
        </w:tabs>
        <w:kinsoku/>
        <w:overflowPunct/>
        <w:topLinePunct w:val="0"/>
        <w:autoSpaceDE/>
        <w:autoSpaceDN/>
        <w:bidi w:val="0"/>
        <w:snapToGrid/>
        <w:spacing w:beforeLines="0" w:afterLines="0" w:line="500" w:lineRule="exact"/>
        <w:ind w:left="0" w:right="0"/>
        <w:jc w:val="both"/>
        <w:textAlignment w:val="auto"/>
        <w:rPr>
          <w:rFonts w:hint="eastAsia" w:ascii="仿宋" w:hAnsi="仿宋" w:eastAsia="仿宋" w:cs="仿宋"/>
          <w:color w:val="000000"/>
          <w:u w:val="none" w:color="auto"/>
          <w:lang w:eastAsia="zh-CN"/>
        </w:rPr>
      </w:pPr>
      <w:r>
        <w:rPr>
          <w:rFonts w:hint="eastAsia" w:ascii="仿宋" w:hAnsi="仿宋" w:eastAsia="仿宋" w:cs="仿宋"/>
          <w:color w:val="000000"/>
          <w:spacing w:val="0"/>
          <w:u w:val="none" w:color="auto"/>
          <w:lang w:eastAsia="zh-CN"/>
        </w:rPr>
        <w:t>统一社会信用代码：</w:t>
      </w:r>
      <w:r>
        <w:rPr>
          <w:rFonts w:hint="eastAsia" w:ascii="仿宋" w:hAnsi="仿宋" w:eastAsia="仿宋" w:cs="仿宋"/>
          <w:color w:val="000000"/>
          <w:u w:val="none"/>
          <w:lang w:val="en-US" w:eastAsia="zh"/>
        </w:rPr>
        <w:t>＊＊＊＊＊＊</w:t>
      </w:r>
    </w:p>
    <w:p>
      <w:pPr>
        <w:pStyle w:val="3"/>
        <w:keepNext w:val="0"/>
        <w:keepLines w:val="0"/>
        <w:pageBreakBefore w:val="0"/>
        <w:widowControl w:val="0"/>
        <w:tabs>
          <w:tab w:val="left" w:pos="4440"/>
          <w:tab w:val="left" w:pos="8920"/>
        </w:tabs>
        <w:kinsoku/>
        <w:overflowPunct/>
        <w:topLinePunct w:val="0"/>
        <w:autoSpaceDE/>
        <w:autoSpaceDN/>
        <w:bidi w:val="0"/>
        <w:snapToGrid/>
        <w:spacing w:beforeLines="0" w:afterLines="0" w:line="500" w:lineRule="exact"/>
        <w:ind w:left="0" w:right="0"/>
        <w:jc w:val="both"/>
        <w:textAlignment w:val="auto"/>
        <w:rPr>
          <w:rFonts w:hint="eastAsia" w:ascii="仿宋" w:hAnsi="仿宋" w:eastAsia="仿宋" w:cs="仿宋"/>
          <w:color w:val="000000"/>
          <w:u w:val="none" w:color="auto"/>
          <w:lang w:eastAsia="zh"/>
        </w:rPr>
      </w:pPr>
      <w:r>
        <w:rPr>
          <w:rFonts w:hint="eastAsia" w:ascii="仿宋" w:hAnsi="仿宋" w:eastAsia="仿宋" w:cs="仿宋"/>
          <w:color w:val="000000"/>
          <w:spacing w:val="0"/>
          <w:u w:val="none" w:color="auto"/>
          <w:lang w:eastAsia="zh-CN"/>
        </w:rPr>
        <w:t>住所（住址）：</w:t>
      </w:r>
      <w:r>
        <w:rPr>
          <w:rFonts w:hint="eastAsia" w:ascii="仿宋" w:hAnsi="仿宋" w:eastAsia="仿宋" w:cs="仿宋"/>
          <w:color w:val="000000"/>
          <w:u w:val="none"/>
          <w:lang w:val="en-US" w:eastAsia="zh"/>
        </w:rPr>
        <w:t>＊＊＊＊＊＊</w:t>
      </w:r>
    </w:p>
    <w:p>
      <w:pPr>
        <w:pStyle w:val="3"/>
        <w:keepNext w:val="0"/>
        <w:keepLines w:val="0"/>
        <w:pageBreakBefore w:val="0"/>
        <w:widowControl w:val="0"/>
        <w:tabs>
          <w:tab w:val="left" w:pos="4440"/>
          <w:tab w:val="left" w:pos="8920"/>
        </w:tabs>
        <w:kinsoku/>
        <w:overflowPunct/>
        <w:topLinePunct w:val="0"/>
        <w:autoSpaceDE/>
        <w:autoSpaceDN/>
        <w:bidi w:val="0"/>
        <w:snapToGrid/>
        <w:spacing w:beforeLines="0" w:afterLines="0" w:line="500" w:lineRule="exact"/>
        <w:ind w:left="0" w:right="0"/>
        <w:jc w:val="both"/>
        <w:textAlignment w:val="auto"/>
        <w:rPr>
          <w:rFonts w:hint="eastAsia" w:ascii="仿宋" w:hAnsi="仿宋" w:eastAsia="仿宋" w:cs="仿宋"/>
          <w:color w:val="000000"/>
          <w:u w:val="none" w:color="auto"/>
          <w:lang w:eastAsia="zh-CN"/>
        </w:rPr>
      </w:pPr>
      <w:r>
        <w:rPr>
          <w:rFonts w:hint="eastAsia" w:ascii="仿宋" w:hAnsi="仿宋" w:eastAsia="仿宋" w:cs="仿宋"/>
          <w:color w:val="000000"/>
          <w:spacing w:val="0"/>
          <w:u w:val="none" w:color="auto"/>
          <w:lang w:eastAsia="zh-CN"/>
        </w:rPr>
        <w:t>法定代表人（负责人、经营者）：</w:t>
      </w:r>
      <w:r>
        <w:rPr>
          <w:rFonts w:hint="eastAsia" w:ascii="仿宋" w:hAnsi="仿宋" w:eastAsia="仿宋" w:cs="仿宋"/>
          <w:color w:val="000000"/>
          <w:u w:val="none"/>
          <w:lang w:val="en-US" w:eastAsia="zh-CN"/>
        </w:rPr>
        <w:t>马</w:t>
      </w:r>
      <w:r>
        <w:rPr>
          <w:rFonts w:hint="eastAsia" w:ascii="仿宋" w:hAnsi="仿宋" w:eastAsia="仿宋" w:cs="仿宋"/>
          <w:color w:val="000000"/>
          <w:u w:val="none"/>
          <w:lang w:val="en-US" w:eastAsia="zh"/>
        </w:rPr>
        <w:t>＊＊</w:t>
      </w:r>
      <w:r>
        <w:rPr>
          <w:rFonts w:hint="eastAsia" w:ascii="仿宋" w:hAnsi="仿宋" w:eastAsia="仿宋" w:cs="仿宋"/>
          <w:color w:val="000000"/>
          <w:u w:val="none"/>
          <w:lang w:val="en-US" w:eastAsia="zh-CN"/>
        </w:rPr>
        <w:t xml:space="preserve">    </w:t>
      </w:r>
    </w:p>
    <w:p>
      <w:pPr>
        <w:pStyle w:val="3"/>
        <w:keepNext w:val="0"/>
        <w:keepLines w:val="0"/>
        <w:pageBreakBefore w:val="0"/>
        <w:widowControl w:val="0"/>
        <w:tabs>
          <w:tab w:val="left" w:pos="4440"/>
          <w:tab w:val="left" w:pos="8920"/>
        </w:tabs>
        <w:kinsoku/>
        <w:overflowPunct/>
        <w:topLinePunct w:val="0"/>
        <w:autoSpaceDE/>
        <w:autoSpaceDN/>
        <w:bidi w:val="0"/>
        <w:snapToGrid/>
        <w:spacing w:beforeLines="0" w:afterLines="0" w:line="500" w:lineRule="exact"/>
        <w:ind w:left="0" w:right="0"/>
        <w:jc w:val="both"/>
        <w:textAlignment w:val="auto"/>
        <w:rPr>
          <w:rFonts w:hint="eastAsia" w:ascii="仿宋" w:hAnsi="仿宋" w:eastAsia="仿宋" w:cs="仿宋"/>
          <w:color w:val="000000"/>
          <w:u w:val="none" w:color="auto"/>
          <w:lang w:eastAsia="zh"/>
        </w:rPr>
      </w:pPr>
      <w:r>
        <w:rPr>
          <w:rFonts w:hint="eastAsia" w:ascii="仿宋" w:hAnsi="仿宋" w:eastAsia="仿宋" w:cs="仿宋"/>
          <w:color w:val="000000"/>
          <w:spacing w:val="0"/>
          <w:u w:val="none" w:color="auto"/>
          <w:lang w:eastAsia="zh-CN"/>
        </w:rPr>
        <w:t>身份证件号码：</w:t>
      </w:r>
      <w:r>
        <w:rPr>
          <w:rFonts w:hint="eastAsia" w:ascii="仿宋" w:hAnsi="仿宋" w:eastAsia="仿宋" w:cs="仿宋"/>
          <w:color w:val="000000"/>
          <w:u w:val="none"/>
          <w:lang w:val="en-US" w:eastAsia="zh"/>
        </w:rPr>
        <w:t>＊＊＊＊＊＊</w:t>
      </w:r>
    </w:p>
    <w:p>
      <w:pPr>
        <w:pStyle w:val="3"/>
        <w:keepNext w:val="0"/>
        <w:keepLines w:val="0"/>
        <w:pageBreakBefore w:val="0"/>
        <w:widowControl w:val="0"/>
        <w:tabs>
          <w:tab w:val="left" w:pos="8755"/>
        </w:tabs>
        <w:kinsoku/>
        <w:overflowPunct/>
        <w:topLinePunct w:val="0"/>
        <w:autoSpaceDE/>
        <w:autoSpaceDN/>
        <w:bidi w:val="0"/>
        <w:snapToGrid/>
        <w:spacing w:beforeLines="0" w:afterLines="0" w:line="500" w:lineRule="exact"/>
        <w:ind w:left="0"/>
        <w:jc w:val="both"/>
        <w:textAlignment w:val="auto"/>
        <w:rPr>
          <w:rFonts w:hint="eastAsia" w:ascii="仿宋" w:hAnsi="仿宋" w:eastAsia="仿宋" w:cs="仿宋"/>
          <w:color w:val="000000"/>
          <w:spacing w:val="0"/>
          <w:u w:val="single" w:color="231F20"/>
          <w:lang w:eastAsia="zh-CN"/>
        </w:rPr>
      </w:pPr>
    </w:p>
    <w:p>
      <w:pPr>
        <w:pStyle w:val="3"/>
        <w:keepNext w:val="0"/>
        <w:keepLines w:val="0"/>
        <w:pageBreakBefore w:val="0"/>
        <w:widowControl w:val="0"/>
        <w:tabs>
          <w:tab w:val="left" w:pos="8755"/>
        </w:tabs>
        <w:kinsoku/>
        <w:overflowPunct/>
        <w:topLinePunct w:val="0"/>
        <w:autoSpaceDE/>
        <w:autoSpaceDN/>
        <w:bidi w:val="0"/>
        <w:snapToGrid/>
        <w:spacing w:before="0" w:beforeLines="0" w:afterLines="0" w:line="500" w:lineRule="exact"/>
        <w:ind w:left="0" w:leftChars="0" w:firstLine="640" w:firstLineChars="200"/>
        <w:jc w:val="both"/>
        <w:textAlignment w:val="auto"/>
        <w:rPr>
          <w:rFonts w:hint="eastAsia" w:ascii="仿宋" w:hAnsi="仿宋" w:eastAsia="仿宋" w:cs="仿宋"/>
          <w:color w:val="000000"/>
          <w:spacing w:val="0"/>
          <w:u w:val="none" w:color="auto"/>
          <w:lang w:eastAsia="zh-CN"/>
        </w:rPr>
      </w:pPr>
      <w:r>
        <w:rPr>
          <w:rFonts w:hint="eastAsia" w:ascii="仿宋" w:hAnsi="仿宋" w:eastAsia="仿宋" w:cs="仿宋"/>
          <w:color w:val="000000"/>
          <w:spacing w:val="0"/>
          <w:u w:val="none" w:color="auto"/>
          <w:lang w:val="en-US" w:eastAsia="zh-CN"/>
        </w:rPr>
        <w:t>2022年7月12日，</w:t>
      </w:r>
      <w:r>
        <w:rPr>
          <w:rFonts w:hint="eastAsia" w:ascii="仿宋" w:hAnsi="仿宋" w:eastAsia="仿宋" w:cs="仿宋"/>
          <w:color w:val="000000"/>
          <w:spacing w:val="0"/>
          <w:u w:val="none" w:color="auto"/>
          <w:lang w:eastAsia="zh-CN"/>
        </w:rPr>
        <w:t>重庆市食品药品检验检测研究院</w:t>
      </w:r>
      <w:r>
        <w:rPr>
          <w:rFonts w:hint="eastAsia" w:ascii="仿宋" w:hAnsi="仿宋" w:eastAsia="仿宋" w:cs="仿宋"/>
          <w:color w:val="000000"/>
          <w:spacing w:val="0"/>
          <w:u w:val="none" w:color="auto"/>
          <w:lang w:val="en-US" w:eastAsia="zh-CN"/>
        </w:rPr>
        <w:t>在化妆品经营单位对标示为当事人</w:t>
      </w:r>
      <w:r>
        <w:rPr>
          <w:rFonts w:hint="eastAsia" w:ascii="仿宋" w:hAnsi="仿宋" w:eastAsia="仿宋" w:cs="仿宋"/>
          <w:color w:val="000000"/>
          <w:spacing w:val="0"/>
          <w:u w:val="none" w:color="auto"/>
          <w:lang w:eastAsia="zh-CN"/>
        </w:rPr>
        <w:t>生产的“MAYCHEER美茜儿三合一多功能BB霜”（批号：X.Q.A.J.20）及“Posealing轻奢</w:t>
      </w:r>
      <w:r>
        <w:rPr>
          <w:rFonts w:hint="eastAsia" w:ascii="仿宋" w:hAnsi="仿宋" w:eastAsia="仿宋" w:cs="仿宋"/>
          <w:color w:val="000000"/>
          <w:spacing w:val="0"/>
          <w:u w:val="none" w:color="auto"/>
          <w:lang w:val="en-US" w:eastAsia="zh-CN"/>
        </w:rPr>
        <w:t>光透</w:t>
      </w:r>
      <w:r>
        <w:rPr>
          <w:rFonts w:hint="eastAsia" w:ascii="仿宋" w:hAnsi="仿宋" w:eastAsia="仿宋" w:cs="仿宋"/>
          <w:color w:val="000000"/>
          <w:spacing w:val="0"/>
          <w:u w:val="none" w:color="auto"/>
          <w:lang w:eastAsia="zh-CN"/>
        </w:rPr>
        <w:t>水嫩BB霜”（批号：X.Q.J.H.22）</w:t>
      </w:r>
      <w:r>
        <w:rPr>
          <w:rFonts w:hint="eastAsia" w:ascii="仿宋" w:hAnsi="仿宋" w:eastAsia="仿宋" w:cs="仿宋"/>
          <w:color w:val="000000"/>
          <w:spacing w:val="0"/>
          <w:u w:val="none" w:color="auto"/>
          <w:lang w:val="en-US" w:eastAsia="zh-CN"/>
        </w:rPr>
        <w:t>进行抽样</w:t>
      </w:r>
      <w:r>
        <w:rPr>
          <w:rFonts w:hint="eastAsia" w:ascii="仿宋" w:hAnsi="仿宋" w:eastAsia="仿宋" w:cs="仿宋"/>
          <w:color w:val="000000"/>
          <w:spacing w:val="0"/>
          <w:u w:val="none" w:color="auto"/>
          <w:lang w:eastAsia="zh-CN"/>
        </w:rPr>
        <w:t>。</w:t>
      </w:r>
      <w:r>
        <w:rPr>
          <w:rFonts w:hint="eastAsia" w:ascii="仿宋" w:hAnsi="仿宋" w:eastAsia="仿宋" w:cs="仿宋"/>
          <w:color w:val="000000"/>
          <w:spacing w:val="0"/>
          <w:u w:val="none" w:color="auto"/>
          <w:lang w:val="en-US" w:eastAsia="zh-CN"/>
        </w:rPr>
        <w:t>经检验，上述2批次化妆品“砷”项目</w:t>
      </w:r>
      <w:r>
        <w:rPr>
          <w:rFonts w:hint="eastAsia" w:ascii="仿宋" w:hAnsi="仿宋" w:eastAsia="仿宋" w:cs="仿宋"/>
          <w:color w:val="000000"/>
          <w:spacing w:val="0"/>
          <w:u w:val="none" w:color="auto"/>
          <w:lang w:eastAsia="zh-CN"/>
        </w:rPr>
        <w:t>不符合《化妆品安全技术规范》（2015年版）</w:t>
      </w:r>
      <w:r>
        <w:rPr>
          <w:rFonts w:hint="eastAsia" w:ascii="仿宋" w:hAnsi="仿宋" w:eastAsia="仿宋" w:cs="仿宋"/>
          <w:color w:val="000000"/>
          <w:spacing w:val="0"/>
          <w:u w:val="none" w:color="auto"/>
          <w:lang w:val="en-US" w:eastAsia="zh-CN"/>
        </w:rPr>
        <w:t>的</w:t>
      </w:r>
      <w:r>
        <w:rPr>
          <w:rFonts w:hint="eastAsia" w:ascii="仿宋" w:hAnsi="仿宋" w:eastAsia="仿宋" w:cs="仿宋"/>
          <w:color w:val="000000"/>
          <w:spacing w:val="0"/>
          <w:u w:val="none" w:color="auto"/>
          <w:lang w:eastAsia="zh-CN"/>
        </w:rPr>
        <w:t>规定（</w:t>
      </w:r>
      <w:r>
        <w:rPr>
          <w:rFonts w:hint="eastAsia" w:ascii="仿宋" w:hAnsi="仿宋" w:eastAsia="仿宋" w:cs="仿宋"/>
          <w:color w:val="000000"/>
          <w:spacing w:val="0"/>
          <w:u w:val="none" w:color="auto"/>
          <w:lang w:val="en-US" w:eastAsia="zh-CN"/>
        </w:rPr>
        <w:t>检验报告编号：A22ZG00523、A22ZG00530）</w:t>
      </w:r>
      <w:r>
        <w:rPr>
          <w:rFonts w:hint="eastAsia" w:ascii="仿宋" w:hAnsi="仿宋" w:eastAsia="仿宋" w:cs="仿宋"/>
          <w:color w:val="000000"/>
          <w:spacing w:val="0"/>
          <w:u w:val="none" w:color="auto"/>
          <w:lang w:eastAsia="zh-CN"/>
        </w:rPr>
        <w:t>。</w:t>
      </w:r>
      <w:r>
        <w:rPr>
          <w:rFonts w:hint="eastAsia" w:ascii="仿宋" w:hAnsi="仿宋" w:eastAsia="仿宋" w:cs="仿宋"/>
          <w:color w:val="000000"/>
          <w:spacing w:val="0"/>
          <w:u w:val="none" w:color="auto"/>
          <w:lang w:val="en-US" w:eastAsia="zh-CN"/>
        </w:rPr>
        <w:t>2022年9月7日，本局执法人员向当事人送达上述检验报告，对当事人生产车间及经营场所进行现场检查并发出《责令改正通知书》，责令限期改正违法行为。当事人在规定期限内提出复检要求，2022年10月19日，四川省药品检验研究院（四川省医疗器械检测中心）出具《检验报告》（No:HZ2022F02313、HZ2022F02312）</w:t>
      </w:r>
      <w:r>
        <w:rPr>
          <w:rFonts w:hint="eastAsia" w:ascii="仿宋" w:hAnsi="仿宋" w:eastAsia="仿宋" w:cs="仿宋"/>
          <w:color w:val="000000"/>
          <w:spacing w:val="0"/>
          <w:u w:val="none" w:color="auto"/>
          <w:lang w:eastAsia="zh-CN"/>
        </w:rPr>
        <w:t>，</w:t>
      </w:r>
      <w:r>
        <w:rPr>
          <w:rFonts w:hint="eastAsia" w:ascii="仿宋" w:hAnsi="仿宋" w:eastAsia="仿宋" w:cs="仿宋"/>
          <w:color w:val="000000"/>
          <w:spacing w:val="0"/>
          <w:u w:val="none" w:color="auto"/>
          <w:lang w:val="en-US" w:eastAsia="zh-CN"/>
        </w:rPr>
        <w:t>经</w:t>
      </w:r>
      <w:r>
        <w:rPr>
          <w:rFonts w:hint="eastAsia" w:ascii="仿宋" w:hAnsi="仿宋" w:eastAsia="仿宋" w:cs="仿宋"/>
          <w:color w:val="000000"/>
          <w:spacing w:val="0"/>
          <w:u w:val="none" w:color="auto"/>
          <w:lang w:eastAsia="zh-CN"/>
        </w:rPr>
        <w:t>复检，</w:t>
      </w:r>
      <w:r>
        <w:rPr>
          <w:rFonts w:hint="eastAsia" w:ascii="仿宋" w:hAnsi="仿宋" w:eastAsia="仿宋" w:cs="仿宋"/>
          <w:color w:val="000000"/>
          <w:spacing w:val="0"/>
          <w:u w:val="none" w:color="auto"/>
          <w:lang w:val="en-US" w:eastAsia="zh-CN"/>
        </w:rPr>
        <w:t>上述</w:t>
      </w:r>
      <w:r>
        <w:rPr>
          <w:rFonts w:hint="eastAsia" w:ascii="仿宋" w:hAnsi="仿宋" w:eastAsia="仿宋" w:cs="仿宋"/>
          <w:color w:val="000000"/>
          <w:spacing w:val="0"/>
          <w:u w:val="none" w:color="auto"/>
          <w:lang w:eastAsia="zh-CN"/>
        </w:rPr>
        <w:t>2批次</w:t>
      </w:r>
      <w:r>
        <w:rPr>
          <w:rFonts w:hint="eastAsia" w:ascii="仿宋" w:hAnsi="仿宋" w:eastAsia="仿宋" w:cs="仿宋"/>
          <w:color w:val="000000"/>
          <w:spacing w:val="0"/>
          <w:u w:val="none" w:color="auto"/>
          <w:lang w:val="en-US" w:eastAsia="zh-CN"/>
        </w:rPr>
        <w:t>化妆品</w:t>
      </w:r>
      <w:r>
        <w:rPr>
          <w:rFonts w:hint="eastAsia" w:ascii="仿宋" w:hAnsi="仿宋" w:eastAsia="仿宋" w:cs="仿宋"/>
          <w:color w:val="000000"/>
          <w:spacing w:val="0"/>
          <w:u w:val="none" w:color="auto"/>
          <w:lang w:eastAsia="zh-CN"/>
        </w:rPr>
        <w:t xml:space="preserve">仍不符合规定，不符合规定项目为“砷”。 </w:t>
      </w:r>
      <w:r>
        <w:rPr>
          <w:rFonts w:hint="eastAsia" w:ascii="仿宋" w:hAnsi="仿宋" w:eastAsia="仿宋" w:cs="仿宋"/>
          <w:color w:val="000000"/>
          <w:spacing w:val="0"/>
          <w:u w:val="none" w:color="auto"/>
          <w:lang w:val="en-US" w:eastAsia="zh-CN"/>
        </w:rPr>
        <w:t xml:space="preserve">   </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为进一步查明事实，本局依法对当事人立案调查。调查过程中，办案人员依法</w:t>
      </w:r>
      <w:r>
        <w:rPr>
          <w:rFonts w:hint="eastAsia" w:ascii="仿宋" w:hAnsi="仿宋" w:cs="仿宋"/>
          <w:color w:val="000000"/>
          <w:spacing w:val="0"/>
          <w:kern w:val="0"/>
          <w:sz w:val="32"/>
          <w:szCs w:val="32"/>
          <w:u w:val="none" w:color="auto"/>
          <w:lang w:val="en-US" w:eastAsia="zh-CN" w:bidi="ar-SA"/>
        </w:rPr>
        <w:t>对当事人进行现场检查、询问调查，对涉案产品下游流向开展调查，</w:t>
      </w:r>
      <w:r>
        <w:rPr>
          <w:rFonts w:hint="eastAsia" w:ascii="仿宋" w:hAnsi="仿宋" w:eastAsia="仿宋" w:cs="仿宋"/>
          <w:color w:val="000000"/>
          <w:spacing w:val="0"/>
          <w:kern w:val="0"/>
          <w:sz w:val="32"/>
          <w:szCs w:val="32"/>
          <w:u w:val="none" w:color="auto"/>
          <w:lang w:val="en-US" w:eastAsia="zh-CN" w:bidi="ar-SA"/>
        </w:rPr>
        <w:t>取得当事人提供的相关证明材料，制作现场笔录、询问笔录，期间未采取行政强制措施。</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经查，</w:t>
      </w:r>
      <w:r>
        <w:rPr>
          <w:rFonts w:hint="eastAsia" w:ascii="仿宋" w:hAnsi="仿宋" w:cs="仿宋"/>
          <w:color w:val="000000"/>
          <w:spacing w:val="0"/>
          <w:kern w:val="0"/>
          <w:sz w:val="32"/>
          <w:szCs w:val="32"/>
          <w:u w:val="none" w:color="auto"/>
          <w:lang w:val="en-US" w:eastAsia="zh-CN" w:bidi="ar-SA"/>
        </w:rPr>
        <w:t>当事人</w:t>
      </w:r>
      <w:r>
        <w:rPr>
          <w:rFonts w:hint="eastAsia" w:ascii="仿宋" w:hAnsi="仿宋" w:eastAsia="仿宋" w:cs="仿宋"/>
          <w:color w:val="000000"/>
          <w:spacing w:val="0"/>
          <w:kern w:val="0"/>
          <w:sz w:val="32"/>
          <w:szCs w:val="32"/>
          <w:u w:val="none" w:color="auto"/>
          <w:lang w:val="en-US" w:eastAsia="zh-CN" w:bidi="ar-SA"/>
        </w:rPr>
        <w:t>2020年8月22日开始投料生产，9月22日灌装包装“Posealing轻奢</w:t>
      </w:r>
      <w:r>
        <w:rPr>
          <w:rFonts w:hint="eastAsia" w:ascii="仿宋" w:hAnsi="仿宋" w:cs="仿宋"/>
          <w:color w:val="000000"/>
          <w:spacing w:val="0"/>
          <w:kern w:val="0"/>
          <w:sz w:val="32"/>
          <w:szCs w:val="32"/>
          <w:u w:val="none" w:color="auto"/>
          <w:lang w:val="en-US" w:eastAsia="zh-CN" w:bidi="ar-SA"/>
        </w:rPr>
        <w:t>光透</w:t>
      </w:r>
      <w:r>
        <w:rPr>
          <w:rFonts w:hint="eastAsia" w:ascii="仿宋" w:hAnsi="仿宋" w:eastAsia="仿宋" w:cs="仿宋"/>
          <w:color w:val="000000"/>
          <w:spacing w:val="0"/>
          <w:kern w:val="0"/>
          <w:sz w:val="32"/>
          <w:szCs w:val="32"/>
          <w:u w:val="none" w:color="auto"/>
          <w:lang w:val="en-US" w:eastAsia="zh-CN" w:bidi="ar-SA"/>
        </w:rPr>
        <w:t>水嫩BB霜”（批号：X.Q.J.H.22）500盒，单价5元/盒</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留样12盒，免费寄样给客户36盒，2020年9月29日销售给客户452盒</w:t>
      </w:r>
      <w:r>
        <w:rPr>
          <w:rFonts w:hint="eastAsia" w:ascii="仿宋" w:hAnsi="仿宋" w:cs="仿宋"/>
          <w:color w:val="000000"/>
          <w:spacing w:val="0"/>
          <w:kern w:val="0"/>
          <w:sz w:val="32"/>
          <w:szCs w:val="32"/>
          <w:u w:val="none" w:color="auto"/>
          <w:lang w:val="en-US" w:eastAsia="zh-CN" w:bidi="ar-SA"/>
        </w:rPr>
        <w:t>。2022年9月，当事人对上述化妆品实施召回，</w:t>
      </w:r>
      <w:r>
        <w:rPr>
          <w:rFonts w:hint="eastAsia" w:ascii="仿宋" w:hAnsi="仿宋" w:eastAsia="仿宋" w:cs="仿宋"/>
          <w:color w:val="000000"/>
          <w:spacing w:val="0"/>
          <w:kern w:val="0"/>
          <w:sz w:val="32"/>
          <w:szCs w:val="32"/>
          <w:u w:val="none" w:color="auto"/>
          <w:lang w:val="en-US" w:eastAsia="zh-CN" w:bidi="ar-SA"/>
        </w:rPr>
        <w:t>召回413盒</w:t>
      </w:r>
      <w:r>
        <w:rPr>
          <w:rFonts w:hint="eastAsia" w:ascii="仿宋" w:hAnsi="仿宋" w:cs="仿宋"/>
          <w:color w:val="000000"/>
          <w:spacing w:val="0"/>
          <w:kern w:val="0"/>
          <w:sz w:val="32"/>
          <w:szCs w:val="32"/>
          <w:u w:val="none" w:color="auto"/>
          <w:lang w:val="en-US" w:eastAsia="zh-CN" w:bidi="ar-SA"/>
        </w:rPr>
        <w:t>。上述化妆品</w:t>
      </w:r>
      <w:r>
        <w:rPr>
          <w:rFonts w:hint="eastAsia" w:ascii="仿宋" w:hAnsi="仿宋" w:eastAsia="仿宋" w:cs="仿宋"/>
          <w:color w:val="000000"/>
          <w:spacing w:val="0"/>
          <w:kern w:val="0"/>
          <w:sz w:val="32"/>
          <w:szCs w:val="32"/>
          <w:u w:val="none" w:color="auto"/>
          <w:lang w:val="en-US" w:eastAsia="zh-CN" w:bidi="ar-SA"/>
        </w:rPr>
        <w:t>货值金额2500元，</w:t>
      </w:r>
      <w:r>
        <w:rPr>
          <w:rFonts w:hint="eastAsia" w:ascii="仿宋" w:hAnsi="仿宋" w:cs="仿宋"/>
          <w:color w:val="000000"/>
          <w:spacing w:val="0"/>
          <w:kern w:val="0"/>
          <w:sz w:val="32"/>
          <w:szCs w:val="32"/>
          <w:u w:val="none" w:color="auto"/>
          <w:lang w:val="en-US" w:eastAsia="zh-CN" w:bidi="ar-SA"/>
        </w:rPr>
        <w:t>当事人</w:t>
      </w:r>
      <w:r>
        <w:rPr>
          <w:rFonts w:hint="eastAsia" w:ascii="仿宋" w:hAnsi="仿宋" w:eastAsia="仿宋" w:cs="仿宋"/>
          <w:color w:val="000000"/>
          <w:spacing w:val="0"/>
          <w:kern w:val="0"/>
          <w:sz w:val="32"/>
          <w:szCs w:val="32"/>
          <w:u w:val="none" w:color="auto"/>
          <w:lang w:val="en-US" w:eastAsia="zh-CN" w:bidi="ar-SA"/>
        </w:rPr>
        <w:t>违法所得195元。当事人2021年10月20日开始投料生产，10月27日灌装包装“MAYCHEER美茜儿三合一多功能BB霜”（批号：X.Q.A.J.20）576盒，单价4.2元/盒，留样12盒，免费寄样给客户36盒，2021年11月3日销售给客户528盒</w:t>
      </w:r>
      <w:r>
        <w:rPr>
          <w:rFonts w:hint="eastAsia" w:ascii="仿宋" w:hAnsi="仿宋" w:cs="仿宋"/>
          <w:color w:val="000000"/>
          <w:spacing w:val="0"/>
          <w:kern w:val="0"/>
          <w:sz w:val="32"/>
          <w:szCs w:val="32"/>
          <w:u w:val="none" w:color="auto"/>
          <w:lang w:val="en-US" w:eastAsia="zh-CN" w:bidi="ar-SA"/>
        </w:rPr>
        <w:t>。2022年9月，当事人对上述化妆品实施召回，</w:t>
      </w:r>
      <w:r>
        <w:rPr>
          <w:rFonts w:hint="eastAsia" w:ascii="仿宋" w:hAnsi="仿宋" w:eastAsia="仿宋" w:cs="仿宋"/>
          <w:color w:val="000000"/>
          <w:spacing w:val="0"/>
          <w:kern w:val="0"/>
          <w:sz w:val="32"/>
          <w:szCs w:val="32"/>
          <w:u w:val="none" w:color="auto"/>
          <w:lang w:val="en-US" w:eastAsia="zh-CN" w:bidi="ar-SA"/>
        </w:rPr>
        <w:t>召回419盒</w:t>
      </w:r>
      <w:r>
        <w:rPr>
          <w:rFonts w:hint="eastAsia" w:ascii="仿宋" w:hAnsi="仿宋" w:cs="仿宋"/>
          <w:color w:val="000000"/>
          <w:spacing w:val="0"/>
          <w:kern w:val="0"/>
          <w:sz w:val="32"/>
          <w:szCs w:val="32"/>
          <w:u w:val="none" w:color="auto"/>
          <w:lang w:val="en-US" w:eastAsia="zh-CN" w:bidi="ar-SA"/>
        </w:rPr>
        <w:t>。上述化妆品</w:t>
      </w:r>
      <w:r>
        <w:rPr>
          <w:rFonts w:hint="eastAsia" w:ascii="仿宋" w:hAnsi="仿宋" w:eastAsia="仿宋" w:cs="仿宋"/>
          <w:color w:val="000000"/>
          <w:spacing w:val="0"/>
          <w:kern w:val="0"/>
          <w:sz w:val="32"/>
          <w:szCs w:val="32"/>
          <w:u w:val="none" w:color="auto"/>
          <w:lang w:val="en-US" w:eastAsia="zh-CN" w:bidi="ar-SA"/>
        </w:rPr>
        <w:t>货值金额2419.2元，</w:t>
      </w:r>
      <w:r>
        <w:rPr>
          <w:rFonts w:hint="eastAsia" w:ascii="仿宋" w:hAnsi="仿宋" w:cs="仿宋"/>
          <w:color w:val="000000"/>
          <w:spacing w:val="0"/>
          <w:kern w:val="0"/>
          <w:sz w:val="32"/>
          <w:szCs w:val="32"/>
          <w:u w:val="none" w:color="auto"/>
          <w:lang w:val="en-US" w:eastAsia="zh-CN" w:bidi="ar-SA"/>
        </w:rPr>
        <w:t>当事人</w:t>
      </w:r>
      <w:r>
        <w:rPr>
          <w:rFonts w:hint="eastAsia" w:ascii="仿宋" w:hAnsi="仿宋" w:eastAsia="仿宋" w:cs="仿宋"/>
          <w:color w:val="000000"/>
          <w:spacing w:val="0"/>
          <w:kern w:val="0"/>
          <w:sz w:val="32"/>
          <w:szCs w:val="32"/>
          <w:u w:val="none" w:color="auto"/>
          <w:lang w:val="en-US" w:eastAsia="zh-CN" w:bidi="ar-SA"/>
        </w:rPr>
        <w:t>违法所得457.8元。上述2批次</w:t>
      </w:r>
      <w:r>
        <w:rPr>
          <w:rFonts w:hint="eastAsia" w:ascii="仿宋" w:hAnsi="仿宋" w:cs="仿宋"/>
          <w:color w:val="000000"/>
          <w:spacing w:val="0"/>
          <w:kern w:val="0"/>
          <w:sz w:val="32"/>
          <w:szCs w:val="32"/>
          <w:u w:val="none" w:color="auto"/>
          <w:lang w:val="en-US" w:eastAsia="zh-CN" w:bidi="ar-SA"/>
        </w:rPr>
        <w:t>化妆品</w:t>
      </w:r>
      <w:r>
        <w:rPr>
          <w:rFonts w:hint="eastAsia" w:ascii="仿宋" w:hAnsi="仿宋" w:eastAsia="仿宋" w:cs="仿宋"/>
          <w:color w:val="000000"/>
          <w:spacing w:val="0"/>
          <w:kern w:val="0"/>
          <w:sz w:val="32"/>
          <w:szCs w:val="32"/>
          <w:u w:val="none" w:color="auto"/>
          <w:lang w:val="en-US" w:eastAsia="zh-CN" w:bidi="ar-SA"/>
        </w:rPr>
        <w:t>总货值金额4919.2元，</w:t>
      </w:r>
      <w:r>
        <w:rPr>
          <w:rFonts w:hint="eastAsia" w:ascii="仿宋" w:hAnsi="仿宋" w:cs="仿宋"/>
          <w:color w:val="000000"/>
          <w:spacing w:val="0"/>
          <w:kern w:val="0"/>
          <w:sz w:val="32"/>
          <w:szCs w:val="32"/>
          <w:u w:val="none" w:color="auto"/>
          <w:lang w:val="en-US" w:eastAsia="zh-CN" w:bidi="ar-SA"/>
        </w:rPr>
        <w:t>当事人总</w:t>
      </w:r>
      <w:r>
        <w:rPr>
          <w:rFonts w:hint="eastAsia" w:ascii="仿宋" w:hAnsi="仿宋" w:eastAsia="仿宋" w:cs="仿宋"/>
          <w:color w:val="000000"/>
          <w:spacing w:val="0"/>
          <w:kern w:val="0"/>
          <w:sz w:val="32"/>
          <w:szCs w:val="32"/>
          <w:u w:val="none" w:color="auto"/>
          <w:lang w:val="en-US" w:eastAsia="zh-CN" w:bidi="ar-SA"/>
        </w:rPr>
        <w:t xml:space="preserve">违法所得652.8元。    </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u w:val="none" w:color="auto"/>
          <w:lang w:eastAsia="zh-CN"/>
        </w:rPr>
      </w:pPr>
      <w:r>
        <w:rPr>
          <w:rFonts w:hint="eastAsia" w:ascii="仿宋" w:hAnsi="仿宋" w:eastAsia="仿宋" w:cs="仿宋"/>
          <w:color w:val="000000"/>
          <w:spacing w:val="0"/>
          <w:u w:val="none" w:color="auto"/>
          <w:lang w:eastAsia="zh-CN"/>
        </w:rPr>
        <w:t>上述事实，主要有以下证据证明：</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1</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当事人《营业执照》《化妆品生产许可证》、法定代表人身份证</w:t>
      </w:r>
      <w:r>
        <w:rPr>
          <w:rFonts w:hint="eastAsia" w:ascii="仿宋" w:hAnsi="仿宋" w:cs="仿宋"/>
          <w:color w:val="000000"/>
          <w:spacing w:val="0"/>
          <w:kern w:val="0"/>
          <w:sz w:val="32"/>
          <w:szCs w:val="32"/>
          <w:u w:val="none" w:color="auto"/>
          <w:lang w:val="en-US" w:eastAsia="zh-CN" w:bidi="ar-SA"/>
        </w:rPr>
        <w:t>等</w:t>
      </w:r>
      <w:r>
        <w:rPr>
          <w:rFonts w:hint="eastAsia" w:ascii="仿宋" w:hAnsi="仿宋" w:eastAsia="仿宋" w:cs="仿宋"/>
          <w:color w:val="000000"/>
          <w:spacing w:val="0"/>
          <w:kern w:val="0"/>
          <w:sz w:val="32"/>
          <w:szCs w:val="32"/>
          <w:u w:val="none" w:color="auto"/>
          <w:lang w:val="en-US" w:eastAsia="zh-CN" w:bidi="ar-SA"/>
        </w:rPr>
        <w:t xml:space="preserve">复印件，委托授权书及被授权人身份证，质量安全负责人身份证、简历复印件，送达地址确认书，证明当事人的生产资格及相关主体身份情况。 </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2</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 xml:space="preserve">粤药监稽查专函〔2022〕895号、《检验报告》（No.A22ZG00523、No.A22ZG00530）及抽样记录，《样品确认情况》，《化妆品监督抽检异议复检受理通知书》复印件，《关于转发复检报告书的函》（粤药监稽查专函〔2022〕1085号）、《检验报告》（No:HZ2022F02313、HZ2022F02312），证明当事人2批次产品经检验不符合规定情况。 </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3</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《送达回证》，证明本局已送达《检验报告》《检验结果告知书》《责令改正通知书》给当事人。</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4</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《现场笔录》《询问笔录》、现场检查照片</w:t>
      </w:r>
      <w:r>
        <w:rPr>
          <w:rFonts w:hint="eastAsia" w:ascii="仿宋" w:hAnsi="仿宋" w:cs="仿宋"/>
          <w:color w:val="000000"/>
          <w:spacing w:val="0"/>
          <w:kern w:val="0"/>
          <w:sz w:val="32"/>
          <w:szCs w:val="32"/>
          <w:u w:val="none" w:color="auto"/>
          <w:lang w:val="en-US" w:eastAsia="zh-CN" w:bidi="ar-SA"/>
        </w:rPr>
        <w:t>等，</w:t>
      </w:r>
      <w:r>
        <w:rPr>
          <w:rFonts w:hint="eastAsia" w:ascii="仿宋" w:hAnsi="仿宋" w:eastAsia="仿宋" w:cs="仿宋"/>
          <w:color w:val="000000"/>
          <w:spacing w:val="0"/>
          <w:kern w:val="0"/>
          <w:sz w:val="32"/>
          <w:szCs w:val="32"/>
          <w:u w:val="none" w:color="auto"/>
          <w:lang w:val="en-US" w:eastAsia="zh-CN" w:bidi="ar-SA"/>
        </w:rPr>
        <w:t>证明当事人违法行为事实等情况。</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5</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涉案2批次产品的计划指令、原料领料单、领料/配料/投料生产记录、半成品检验报告、包材领料单、成品入库单、成品检验报告、成品出库单、成品销售记录、产品库存台账、出货单、配方表等批生产记录、销售记录材料复印件，《更正情况报告》，广州</w:t>
      </w:r>
      <w:r>
        <w:rPr>
          <w:rFonts w:hint="eastAsia" w:ascii="仿宋" w:hAnsi="仿宋" w:cs="仿宋"/>
          <w:color w:val="000000"/>
          <w:spacing w:val="0"/>
          <w:kern w:val="0"/>
          <w:sz w:val="32"/>
          <w:szCs w:val="32"/>
          <w:u w:val="none" w:color="auto"/>
          <w:lang w:val="en-US" w:eastAsia="zh" w:bidi="ar-SA"/>
        </w:rPr>
        <w:t>＊＊＊</w:t>
      </w:r>
      <w:r>
        <w:rPr>
          <w:rFonts w:hint="eastAsia" w:ascii="仿宋" w:hAnsi="仿宋" w:eastAsia="仿宋" w:cs="仿宋"/>
          <w:color w:val="000000"/>
          <w:spacing w:val="0"/>
          <w:kern w:val="0"/>
          <w:sz w:val="32"/>
          <w:szCs w:val="32"/>
          <w:u w:val="none" w:color="auto"/>
          <w:lang w:val="en-US" w:eastAsia="zh-CN" w:bidi="ar-SA"/>
        </w:rPr>
        <w:t>公司《营业执照》</w:t>
      </w:r>
      <w:r>
        <w:rPr>
          <w:rFonts w:hint="eastAsia" w:ascii="仿宋" w:hAnsi="仿宋" w:cs="仿宋"/>
          <w:color w:val="000000"/>
          <w:spacing w:val="0"/>
          <w:kern w:val="0"/>
          <w:sz w:val="32"/>
          <w:szCs w:val="32"/>
          <w:u w:val="none" w:color="auto"/>
          <w:lang w:val="en-US" w:eastAsia="zh-CN" w:bidi="ar-SA"/>
        </w:rPr>
        <w:t>等</w:t>
      </w:r>
      <w:r>
        <w:rPr>
          <w:rFonts w:hint="eastAsia" w:ascii="仿宋" w:hAnsi="仿宋" w:eastAsia="仿宋" w:cs="仿宋"/>
          <w:color w:val="000000"/>
          <w:spacing w:val="0"/>
          <w:kern w:val="0"/>
          <w:sz w:val="32"/>
          <w:szCs w:val="32"/>
          <w:u w:val="none" w:color="auto"/>
          <w:lang w:val="en-US" w:eastAsia="zh-CN" w:bidi="ar-SA"/>
        </w:rPr>
        <w:t>复印件</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涉案2批次产品销售给重庆</w:t>
      </w:r>
      <w:r>
        <w:rPr>
          <w:rFonts w:hint="eastAsia" w:ascii="仿宋" w:hAnsi="仿宋" w:cs="仿宋"/>
          <w:color w:val="000000"/>
          <w:spacing w:val="0"/>
          <w:kern w:val="0"/>
          <w:sz w:val="32"/>
          <w:szCs w:val="32"/>
          <w:u w:val="none" w:color="auto"/>
          <w:lang w:val="en-US" w:eastAsia="zh" w:bidi="ar-SA"/>
        </w:rPr>
        <w:t>＊＊</w:t>
      </w:r>
      <w:r>
        <w:rPr>
          <w:rFonts w:hint="eastAsia" w:ascii="仿宋" w:hAnsi="仿宋" w:eastAsia="仿宋" w:cs="仿宋"/>
          <w:color w:val="000000"/>
          <w:spacing w:val="0"/>
          <w:kern w:val="0"/>
          <w:sz w:val="32"/>
          <w:szCs w:val="32"/>
          <w:u w:val="none" w:color="auto"/>
          <w:lang w:val="en-US" w:eastAsia="zh-CN" w:bidi="ar-SA"/>
        </w:rPr>
        <w:t>彩妆的销售记录复印件，证明当事人涉案产品的生产销售时间、数量及金额。</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6</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《检验结果告知书》（粤药监稽妆检鉴结〔2022〕4002号）、《责令改正通知书》（粤药监稽妆责改〔2022〕4006号），证明本局告知当事人复检权利，责令改正违法行为。</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7</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《情况报告》，证明当事人产品召回、整改情况。</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default"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8</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其他证据材料。</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2022年12月</w:t>
      </w:r>
      <w:r>
        <w:rPr>
          <w:rFonts w:hint="eastAsia" w:ascii="仿宋" w:hAnsi="仿宋" w:cs="仿宋"/>
          <w:color w:val="000000"/>
          <w:spacing w:val="0"/>
          <w:kern w:val="0"/>
          <w:sz w:val="32"/>
          <w:szCs w:val="32"/>
          <w:u w:val="none" w:color="auto"/>
          <w:lang w:val="en-US" w:eastAsia="zh-CN" w:bidi="ar-SA"/>
        </w:rPr>
        <w:t>27</w:t>
      </w:r>
      <w:r>
        <w:rPr>
          <w:rFonts w:hint="eastAsia" w:ascii="仿宋" w:hAnsi="仿宋" w:eastAsia="仿宋" w:cs="仿宋"/>
          <w:color w:val="000000"/>
          <w:spacing w:val="0"/>
          <w:kern w:val="0"/>
          <w:sz w:val="32"/>
          <w:szCs w:val="32"/>
          <w:u w:val="none" w:color="auto"/>
          <w:lang w:val="en-US" w:eastAsia="zh-CN" w:bidi="ar-SA"/>
        </w:rPr>
        <w:t>日，本局</w:t>
      </w:r>
      <w:r>
        <w:rPr>
          <w:rFonts w:hint="eastAsia" w:ascii="仿宋" w:hAnsi="仿宋" w:cs="仿宋"/>
          <w:color w:val="000000"/>
          <w:spacing w:val="0"/>
          <w:kern w:val="0"/>
          <w:sz w:val="32"/>
          <w:szCs w:val="32"/>
          <w:u w:val="none" w:color="auto"/>
          <w:lang w:val="en-US" w:eastAsia="zh-CN" w:bidi="ar-SA"/>
        </w:rPr>
        <w:t>以电子方式向</w:t>
      </w:r>
      <w:r>
        <w:rPr>
          <w:rFonts w:hint="eastAsia" w:ascii="仿宋" w:hAnsi="仿宋" w:eastAsia="仿宋" w:cs="仿宋"/>
          <w:color w:val="000000"/>
          <w:spacing w:val="0"/>
          <w:kern w:val="0"/>
          <w:sz w:val="32"/>
          <w:szCs w:val="32"/>
          <w:u w:val="none" w:color="auto"/>
          <w:lang w:val="en-US" w:eastAsia="zh-CN" w:bidi="ar-SA"/>
        </w:rPr>
        <w:t>当事</w:t>
      </w:r>
      <w:r>
        <w:rPr>
          <w:rFonts w:hint="eastAsia" w:ascii="仿宋" w:hAnsi="仿宋" w:eastAsia="仿宋" w:cs="仿宋"/>
          <w:color w:val="000000"/>
          <w:spacing w:val="0"/>
          <w:kern w:val="0"/>
          <w:sz w:val="32"/>
          <w:szCs w:val="32"/>
          <w:highlight w:val="none"/>
          <w:u w:val="none" w:color="auto"/>
          <w:lang w:val="en-US" w:eastAsia="zh-CN" w:bidi="ar-SA"/>
        </w:rPr>
        <w:t>人送达了</w:t>
      </w:r>
      <w:r>
        <w:rPr>
          <w:rFonts w:hint="eastAsia" w:ascii="仿宋" w:hAnsi="仿宋" w:eastAsia="仿宋" w:cs="仿宋"/>
          <w:color w:val="000000"/>
          <w:spacing w:val="0"/>
          <w:kern w:val="0"/>
          <w:sz w:val="32"/>
          <w:szCs w:val="32"/>
          <w:u w:val="none" w:color="auto"/>
          <w:lang w:val="en-US" w:eastAsia="zh-CN" w:bidi="ar-SA"/>
        </w:rPr>
        <w:t xml:space="preserve">《广东省药品监督管理局行政处罚告知书》（粤药监稽妆罚告〔2022〕4001号），告知当事人依法享有陈述、申辩的权利，当事人在法定期限内未提出陈述、申辩意见。 </w:t>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当事人生产</w:t>
      </w:r>
      <w:r>
        <w:rPr>
          <w:rFonts w:hint="eastAsia" w:ascii="仿宋" w:hAnsi="仿宋" w:cs="仿宋"/>
          <w:color w:val="000000"/>
          <w:spacing w:val="0"/>
          <w:kern w:val="0"/>
          <w:sz w:val="32"/>
          <w:szCs w:val="32"/>
          <w:u w:val="none" w:color="auto"/>
          <w:lang w:val="en-US" w:eastAsia="zh-CN" w:bidi="ar-SA"/>
        </w:rPr>
        <w:t>的</w:t>
      </w:r>
      <w:r>
        <w:rPr>
          <w:rFonts w:hint="eastAsia" w:ascii="仿宋" w:hAnsi="仿宋" w:eastAsia="仿宋" w:cs="仿宋"/>
          <w:color w:val="000000"/>
          <w:spacing w:val="0"/>
          <w:kern w:val="0"/>
          <w:sz w:val="32"/>
          <w:szCs w:val="32"/>
          <w:u w:val="none" w:color="auto"/>
          <w:lang w:val="en-US" w:eastAsia="zh-CN" w:bidi="ar-SA"/>
        </w:rPr>
        <w:t>“MAYCHEER美茜儿三合一多功能BB霜”（批号：X.Q.A.J.20）及“Posealing轻奢</w:t>
      </w:r>
      <w:r>
        <w:rPr>
          <w:rFonts w:hint="eastAsia" w:ascii="仿宋" w:hAnsi="仿宋" w:cs="仿宋"/>
          <w:color w:val="000000"/>
          <w:spacing w:val="0"/>
          <w:kern w:val="0"/>
          <w:sz w:val="32"/>
          <w:szCs w:val="32"/>
          <w:u w:val="none" w:color="auto"/>
          <w:lang w:val="en-US" w:eastAsia="zh-CN" w:bidi="ar-SA"/>
        </w:rPr>
        <w:t>光透</w:t>
      </w:r>
      <w:r>
        <w:rPr>
          <w:rFonts w:hint="eastAsia" w:ascii="仿宋" w:hAnsi="仿宋" w:eastAsia="仿宋" w:cs="仿宋"/>
          <w:color w:val="000000"/>
          <w:spacing w:val="0"/>
          <w:kern w:val="0"/>
          <w:sz w:val="32"/>
          <w:szCs w:val="32"/>
          <w:u w:val="none" w:color="auto"/>
          <w:lang w:val="en-US" w:eastAsia="zh-CN" w:bidi="ar-SA"/>
        </w:rPr>
        <w:t>水嫩BB霜”（批号：X.Q.J.H.22）</w:t>
      </w:r>
      <w:r>
        <w:rPr>
          <w:rFonts w:hint="eastAsia" w:ascii="仿宋" w:hAnsi="仿宋" w:cs="仿宋"/>
          <w:color w:val="000000"/>
          <w:spacing w:val="0"/>
          <w:kern w:val="0"/>
          <w:sz w:val="32"/>
          <w:szCs w:val="32"/>
          <w:u w:val="none" w:color="auto"/>
          <w:lang w:val="en-US" w:eastAsia="zh-CN" w:bidi="ar-SA"/>
        </w:rPr>
        <w:t>， 经检验</w:t>
      </w:r>
      <w:r>
        <w:rPr>
          <w:rFonts w:hint="eastAsia" w:ascii="仿宋" w:hAnsi="仿宋" w:eastAsia="仿宋" w:cs="仿宋"/>
          <w:color w:val="000000"/>
          <w:spacing w:val="0"/>
          <w:kern w:val="0"/>
          <w:sz w:val="32"/>
          <w:szCs w:val="32"/>
          <w:u w:val="none" w:color="auto"/>
          <w:lang w:val="en-US" w:eastAsia="zh-CN" w:bidi="ar-SA"/>
        </w:rPr>
        <w:t>“砷”</w:t>
      </w:r>
      <w:r>
        <w:rPr>
          <w:rFonts w:hint="eastAsia" w:ascii="仿宋" w:hAnsi="仿宋" w:cs="仿宋"/>
          <w:color w:val="000000"/>
          <w:spacing w:val="0"/>
          <w:kern w:val="0"/>
          <w:sz w:val="32"/>
          <w:szCs w:val="32"/>
          <w:u w:val="none" w:color="auto"/>
          <w:lang w:val="en-US" w:eastAsia="zh-CN" w:bidi="ar-SA"/>
        </w:rPr>
        <w:t>项目</w:t>
      </w:r>
      <w:r>
        <w:rPr>
          <w:rFonts w:hint="eastAsia" w:ascii="仿宋" w:hAnsi="仿宋" w:eastAsia="仿宋" w:cs="仿宋"/>
          <w:color w:val="000000"/>
          <w:spacing w:val="0"/>
          <w:kern w:val="0"/>
          <w:sz w:val="32"/>
          <w:szCs w:val="32"/>
          <w:u w:val="none" w:color="auto"/>
          <w:lang w:val="en-US" w:eastAsia="zh-CN" w:bidi="ar-SA"/>
        </w:rPr>
        <w:t>不符合《化妆品安全技术规范》（2015年版）</w:t>
      </w:r>
      <w:r>
        <w:rPr>
          <w:rFonts w:hint="eastAsia" w:ascii="仿宋" w:hAnsi="仿宋" w:cs="仿宋"/>
          <w:color w:val="000000"/>
          <w:spacing w:val="0"/>
          <w:kern w:val="0"/>
          <w:sz w:val="32"/>
          <w:szCs w:val="32"/>
          <w:u w:val="none" w:color="auto"/>
          <w:lang w:val="en-US" w:eastAsia="zh-CN" w:bidi="ar-SA"/>
        </w:rPr>
        <w:t>的</w:t>
      </w:r>
      <w:r>
        <w:rPr>
          <w:rFonts w:hint="eastAsia" w:ascii="仿宋" w:hAnsi="仿宋" w:eastAsia="仿宋" w:cs="仿宋"/>
          <w:color w:val="000000"/>
          <w:spacing w:val="0"/>
          <w:kern w:val="0"/>
          <w:sz w:val="32"/>
          <w:szCs w:val="32"/>
          <w:u w:val="none" w:color="auto"/>
          <w:lang w:val="en-US" w:eastAsia="zh-CN" w:bidi="ar-SA"/>
        </w:rPr>
        <w:t>规定</w:t>
      </w:r>
      <w:r>
        <w:rPr>
          <w:rFonts w:hint="eastAsia" w:ascii="仿宋" w:hAnsi="仿宋" w:cs="仿宋"/>
          <w:color w:val="000000"/>
          <w:spacing w:val="0"/>
          <w:kern w:val="0"/>
          <w:sz w:val="32"/>
          <w:szCs w:val="32"/>
          <w:u w:val="none" w:color="auto"/>
          <w:lang w:val="en-US" w:eastAsia="zh-CN" w:bidi="ar-SA"/>
        </w:rPr>
        <w:t>。本局认为，当事人生产上述化妆品的行为，</w:t>
      </w:r>
      <w:r>
        <w:rPr>
          <w:rFonts w:hint="eastAsia" w:ascii="仿宋" w:hAnsi="仿宋" w:eastAsia="仿宋" w:cs="仿宋"/>
          <w:color w:val="000000"/>
          <w:spacing w:val="0"/>
          <w:kern w:val="0"/>
          <w:sz w:val="32"/>
          <w:szCs w:val="32"/>
          <w:u w:val="none" w:color="auto"/>
          <w:lang w:val="en-US" w:eastAsia="zh-CN" w:bidi="ar-SA"/>
        </w:rPr>
        <w:t>依据《化妆品监督管理条例》第六十条第（二）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二）生产经营不符合强制性国家标准、技术规范或者不符合化妆品注册、备案资料载明的技术要求的化妆品”的规定，</w:t>
      </w:r>
      <w:r>
        <w:rPr>
          <w:rFonts w:hint="eastAsia" w:ascii="仿宋" w:hAnsi="仿宋" w:cs="仿宋"/>
          <w:color w:val="000000"/>
          <w:spacing w:val="0"/>
          <w:kern w:val="0"/>
          <w:sz w:val="32"/>
          <w:szCs w:val="32"/>
          <w:u w:val="none" w:color="auto"/>
          <w:lang w:val="en-US" w:eastAsia="zh-CN" w:bidi="ar-SA"/>
        </w:rPr>
        <w:t>属于</w:t>
      </w:r>
      <w:r>
        <w:rPr>
          <w:rFonts w:hint="eastAsia" w:ascii="仿宋" w:hAnsi="仿宋" w:eastAsia="仿宋" w:cs="仿宋"/>
          <w:color w:val="000000"/>
          <w:spacing w:val="0"/>
          <w:kern w:val="0"/>
          <w:sz w:val="32"/>
          <w:szCs w:val="32"/>
          <w:u w:val="none" w:color="auto"/>
          <w:lang w:val="en-US" w:eastAsia="zh-CN" w:bidi="ar-SA"/>
        </w:rPr>
        <w:t>生产经营不符合技术规范的化妆品</w:t>
      </w:r>
      <w:r>
        <w:rPr>
          <w:rFonts w:hint="eastAsia" w:ascii="仿宋" w:hAnsi="仿宋" w:cs="仿宋"/>
          <w:color w:val="000000"/>
          <w:spacing w:val="0"/>
          <w:kern w:val="0"/>
          <w:sz w:val="32"/>
          <w:szCs w:val="32"/>
          <w:u w:val="none" w:color="auto"/>
          <w:lang w:val="en-US" w:eastAsia="zh-CN" w:bidi="ar-SA"/>
        </w:rPr>
        <w:t>之情形</w:t>
      </w:r>
      <w:r>
        <w:rPr>
          <w:rFonts w:hint="eastAsia" w:ascii="仿宋" w:hAnsi="仿宋" w:eastAsia="仿宋" w:cs="仿宋"/>
          <w:color w:val="000000"/>
          <w:spacing w:val="0"/>
          <w:kern w:val="0"/>
          <w:sz w:val="32"/>
          <w:szCs w:val="32"/>
          <w:u w:val="none" w:color="auto"/>
          <w:lang w:val="en-US" w:eastAsia="zh-CN" w:bidi="ar-SA"/>
        </w:rPr>
        <w:t>。</w:t>
      </w:r>
      <w:bookmarkStart w:id="0" w:name="OLE_LINK35"/>
      <w:r>
        <w:rPr>
          <w:rFonts w:hint="eastAsia" w:ascii="仿宋" w:hAnsi="仿宋" w:eastAsia="仿宋" w:cs="仿宋"/>
          <w:color w:val="000000"/>
          <w:spacing w:val="0"/>
          <w:kern w:val="0"/>
          <w:sz w:val="32"/>
          <w:szCs w:val="32"/>
          <w:u w:val="none" w:color="auto"/>
          <w:lang w:val="en-US" w:eastAsia="zh-CN" w:bidi="ar-SA"/>
        </w:rPr>
        <w:t xml:space="preserve">                     </w:t>
      </w:r>
      <w:bookmarkEnd w:id="0"/>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cs="仿宋"/>
          <w:color w:val="000000"/>
          <w:spacing w:val="0"/>
          <w:kern w:val="0"/>
          <w:sz w:val="32"/>
          <w:szCs w:val="32"/>
          <w:u w:val="none" w:color="auto"/>
          <w:lang w:val="en-US" w:eastAsia="zh-CN" w:bidi="ar-SA"/>
        </w:rPr>
        <w:t>鉴于案件办理过程中，未发现当事人具有</w:t>
      </w:r>
      <w:r>
        <w:rPr>
          <w:rFonts w:hint="eastAsia" w:ascii="仿宋" w:hAnsi="仿宋" w:eastAsia="仿宋" w:cs="仿宋"/>
          <w:color w:val="000000"/>
          <w:spacing w:val="0"/>
          <w:kern w:val="0"/>
          <w:sz w:val="32"/>
          <w:szCs w:val="32"/>
          <w:u w:val="none" w:color="auto"/>
          <w:lang w:val="en-US" w:eastAsia="zh-CN" w:bidi="ar-SA"/>
        </w:rPr>
        <w:t>从重、从轻或者减轻行政处罚的情形，</w:t>
      </w:r>
      <w:r>
        <w:rPr>
          <w:rFonts w:hint="eastAsia" w:ascii="仿宋" w:hAnsi="仿宋" w:cs="仿宋"/>
          <w:color w:val="000000"/>
          <w:spacing w:val="0"/>
          <w:kern w:val="0"/>
          <w:sz w:val="32"/>
          <w:szCs w:val="32"/>
          <w:u w:val="none" w:color="auto"/>
          <w:lang w:val="en-US" w:eastAsia="zh-CN" w:bidi="ar-SA"/>
        </w:rPr>
        <w:t>根据</w:t>
      </w:r>
      <w:r>
        <w:rPr>
          <w:rFonts w:hint="eastAsia" w:ascii="仿宋" w:hAnsi="仿宋" w:eastAsia="仿宋" w:cs="仿宋"/>
          <w:color w:val="000000"/>
          <w:spacing w:val="0"/>
          <w:kern w:val="0"/>
          <w:sz w:val="32"/>
          <w:szCs w:val="32"/>
          <w:u w:val="none" w:color="auto"/>
          <w:lang w:val="en-US" w:eastAsia="zh-CN" w:bidi="ar-SA"/>
        </w:rPr>
        <w:t>《广东省药品监督管理局规范行政处罚自由裁量权适用规则》（粤药监规执法〔2021〕1号）第十条“当事人违法行为不具有从重处罚、从轻或者减轻行政处罚、不予行政处罚等情形，在法定处罚幅度给予一般处罚”的规定</w:t>
      </w:r>
      <w:r>
        <w:rPr>
          <w:rFonts w:hint="eastAsia" w:ascii="仿宋" w:hAnsi="仿宋" w:cs="仿宋"/>
          <w:color w:val="000000"/>
          <w:spacing w:val="0"/>
          <w:kern w:val="0"/>
          <w:sz w:val="32"/>
          <w:szCs w:val="32"/>
          <w:u w:val="none" w:color="auto"/>
          <w:lang w:val="en-US" w:eastAsia="zh-CN" w:bidi="ar-SA"/>
        </w:rPr>
        <w:t>，本局决定给予当事人一般处罚。</w:t>
      </w:r>
      <w:r>
        <w:rPr>
          <w:rFonts w:hint="eastAsia" w:ascii="仿宋" w:hAnsi="仿宋" w:eastAsia="仿宋" w:cs="仿宋"/>
          <w:color w:val="000000"/>
          <w:spacing w:val="0"/>
          <w:kern w:val="0"/>
          <w:sz w:val="32"/>
          <w:szCs w:val="32"/>
          <w:u w:val="none" w:color="auto"/>
          <w:lang w:val="en-US" w:eastAsia="zh-CN" w:bidi="ar-SA"/>
        </w:rPr>
        <w:t xml:space="preserve">   </w:t>
      </w:r>
    </w:p>
    <w:p>
      <w:pPr>
        <w:keepNext w:val="0"/>
        <w:keepLines w:val="0"/>
        <w:pageBreakBefore w:val="0"/>
        <w:widowControl w:val="0"/>
        <w:tabs>
          <w:tab w:val="left" w:pos="9000"/>
        </w:tabs>
        <w:kinsoku/>
        <w:overflowPunct/>
        <w:topLinePunct w:val="0"/>
        <w:autoSpaceDE/>
        <w:autoSpaceDN/>
        <w:bidi w:val="0"/>
        <w:snapToGrid/>
        <w:spacing w:beforeLines="0" w:afterLines="0" w:line="500" w:lineRule="exact"/>
        <w:ind w:left="0" w:firstLine="640" w:firstLineChars="200"/>
        <w:textAlignment w:val="auto"/>
        <w:rPr>
          <w:rFonts w:hint="eastAsia" w:ascii="仿宋" w:hAnsi="仿宋" w:eastAsia="仿宋" w:cs="仿宋"/>
          <w:color w:val="000000"/>
          <w:spacing w:val="0"/>
          <w:u w:val="none" w:color="auto"/>
          <w:lang w:eastAsia="zh-CN"/>
        </w:rPr>
      </w:pPr>
      <w:r>
        <w:rPr>
          <w:rFonts w:hint="eastAsia" w:ascii="仿宋" w:hAnsi="仿宋" w:eastAsia="仿宋" w:cs="仿宋"/>
          <w:color w:val="000000"/>
          <w:spacing w:val="0"/>
          <w:u w:val="none" w:color="auto"/>
          <w:lang w:eastAsia="zh-CN"/>
        </w:rPr>
        <w:t>综上，</w:t>
      </w:r>
      <w:r>
        <w:rPr>
          <w:rFonts w:hint="eastAsia" w:ascii="仿宋" w:hAnsi="仿宋" w:cs="仿宋"/>
          <w:color w:val="000000"/>
          <w:spacing w:val="0"/>
          <w:u w:val="none" w:color="auto"/>
          <w:lang w:val="en-US" w:eastAsia="zh-CN"/>
        </w:rPr>
        <w:t>当事人</w:t>
      </w:r>
      <w:r>
        <w:rPr>
          <w:rFonts w:hint="eastAsia" w:ascii="仿宋" w:hAnsi="仿宋" w:eastAsia="仿宋" w:cs="仿宋"/>
          <w:color w:val="000000"/>
          <w:spacing w:val="0"/>
          <w:kern w:val="0"/>
          <w:sz w:val="32"/>
          <w:szCs w:val="32"/>
          <w:u w:val="none" w:color="auto"/>
          <w:lang w:val="en-US" w:eastAsia="zh-CN" w:bidi="ar-SA"/>
        </w:rPr>
        <w:t>生产经营不符合技术规范的化妆品</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依据《化妆品监督管理条例》第六十条第（二）项的规定</w:t>
      </w:r>
      <w:r>
        <w:rPr>
          <w:rFonts w:hint="eastAsia" w:ascii="仿宋" w:hAnsi="仿宋" w:cs="仿宋"/>
          <w:color w:val="000000"/>
          <w:spacing w:val="0"/>
          <w:kern w:val="0"/>
          <w:sz w:val="32"/>
          <w:szCs w:val="32"/>
          <w:u w:val="none" w:color="auto"/>
          <w:lang w:val="en-US" w:eastAsia="zh-CN" w:bidi="ar-SA"/>
        </w:rPr>
        <w:t>，本局</w:t>
      </w:r>
      <w:r>
        <w:rPr>
          <w:rFonts w:hint="eastAsia" w:ascii="仿宋" w:hAnsi="仿宋" w:eastAsia="仿宋" w:cs="仿宋"/>
          <w:color w:val="000000"/>
          <w:spacing w:val="0"/>
          <w:u w:val="none" w:color="auto"/>
          <w:lang w:eastAsia="zh-CN"/>
        </w:rPr>
        <w:t>决定</w:t>
      </w:r>
      <w:r>
        <w:rPr>
          <w:rFonts w:hint="eastAsia" w:ascii="仿宋" w:hAnsi="仿宋" w:cs="仿宋"/>
          <w:color w:val="000000"/>
          <w:spacing w:val="0"/>
          <w:u w:val="none" w:color="auto"/>
          <w:lang w:val="en-US" w:eastAsia="zh-CN"/>
        </w:rPr>
        <w:t>给予当事人行政</w:t>
      </w:r>
      <w:r>
        <w:rPr>
          <w:rFonts w:hint="eastAsia" w:ascii="仿宋" w:hAnsi="仿宋" w:eastAsia="仿宋" w:cs="仿宋"/>
          <w:color w:val="000000"/>
          <w:spacing w:val="0"/>
          <w:u w:val="none" w:color="auto"/>
          <w:lang w:eastAsia="zh-CN"/>
        </w:rPr>
        <w:t>处罚如下：</w:t>
      </w:r>
    </w:p>
    <w:p>
      <w:pPr>
        <w:keepNext w:val="0"/>
        <w:keepLines w:val="0"/>
        <w:pageBreakBefore w:val="0"/>
        <w:widowControl w:val="0"/>
        <w:tabs>
          <w:tab w:val="left" w:pos="9000"/>
        </w:tabs>
        <w:kinsoku/>
        <w:overflowPunct/>
        <w:topLinePunct w:val="0"/>
        <w:autoSpaceDE/>
        <w:autoSpaceDN/>
        <w:bidi w:val="0"/>
        <w:snapToGrid/>
        <w:spacing w:beforeLines="0" w:afterLines="0" w:line="500" w:lineRule="exact"/>
        <w:ind w:left="0" w:firstLine="640" w:firstLineChars="200"/>
        <w:textAlignment w:val="auto"/>
        <w:rPr>
          <w:rFonts w:hint="eastAsia" w:ascii="仿宋" w:hAnsi="仿宋" w:eastAsia="仿宋" w:cs="仿宋"/>
          <w:color w:val="000000"/>
          <w:spacing w:val="0"/>
          <w:kern w:val="0"/>
          <w:sz w:val="32"/>
          <w:szCs w:val="32"/>
          <w:u w:val="none" w:color="auto"/>
          <w:lang w:val="en-US" w:eastAsia="zh-CN" w:bidi="ar-SA"/>
        </w:rPr>
      </w:pPr>
      <w:r>
        <w:rPr>
          <w:rFonts w:hint="eastAsia" w:ascii="仿宋" w:hAnsi="仿宋" w:eastAsia="仿宋" w:cs="仿宋"/>
          <w:color w:val="000000"/>
          <w:spacing w:val="0"/>
          <w:kern w:val="0"/>
          <w:sz w:val="32"/>
          <w:szCs w:val="32"/>
          <w:u w:val="none" w:color="auto"/>
          <w:lang w:val="en-US" w:eastAsia="zh-CN" w:bidi="ar-SA"/>
        </w:rPr>
        <w:t>1</w:t>
      </w:r>
      <w:r>
        <w:rPr>
          <w:rFonts w:hint="eastAsia" w:ascii="仿宋" w:hAnsi="仿宋" w:cs="仿宋"/>
          <w:color w:val="000000"/>
          <w:spacing w:val="0"/>
          <w:kern w:val="0"/>
          <w:sz w:val="32"/>
          <w:szCs w:val="32"/>
          <w:u w:val="none" w:color="auto"/>
          <w:lang w:val="en-US" w:eastAsia="zh-CN" w:bidi="ar-SA"/>
        </w:rPr>
        <w:t>.</w:t>
      </w:r>
      <w:r>
        <w:rPr>
          <w:rFonts w:hint="eastAsia" w:ascii="仿宋" w:hAnsi="仿宋" w:eastAsia="仿宋" w:cs="仿宋"/>
          <w:color w:val="000000"/>
          <w:spacing w:val="0"/>
          <w:kern w:val="0"/>
          <w:sz w:val="32"/>
          <w:szCs w:val="32"/>
          <w:u w:val="none" w:color="auto"/>
          <w:lang w:val="en-US" w:eastAsia="zh-CN" w:bidi="ar-SA"/>
        </w:rPr>
        <w:t>没收违法所得人民币652.8元</w:t>
      </w:r>
      <w:r>
        <w:rPr>
          <w:rFonts w:hint="eastAsia" w:ascii="仿宋" w:hAnsi="仿宋" w:cs="仿宋"/>
          <w:color w:val="000000"/>
          <w:spacing w:val="0"/>
          <w:kern w:val="0"/>
          <w:sz w:val="32"/>
          <w:szCs w:val="32"/>
          <w:u w:val="none" w:color="auto"/>
          <w:lang w:val="en-US" w:eastAsia="zh-CN" w:bidi="ar-SA"/>
        </w:rPr>
        <w:t>；</w:t>
      </w:r>
    </w:p>
    <w:p>
      <w:pPr>
        <w:pStyle w:val="6"/>
        <w:keepNext w:val="0"/>
        <w:keepLines w:val="0"/>
        <w:pageBreakBefore w:val="0"/>
        <w:widowControl w:val="0"/>
        <w:numPr>
          <w:ilvl w:val="0"/>
          <w:numId w:val="0"/>
        </w:numPr>
        <w:kinsoku/>
        <w:wordWrap/>
        <w:overflowPunct/>
        <w:topLinePunct w:val="0"/>
        <w:autoSpaceDE/>
        <w:autoSpaceDN/>
        <w:bidi w:val="0"/>
        <w:snapToGrid/>
        <w:spacing w:line="500" w:lineRule="exact"/>
        <w:ind w:firstLine="640" w:firstLineChars="200"/>
        <w:textAlignment w:val="auto"/>
        <w:rPr>
          <w:rFonts w:hint="default" w:ascii="仿宋" w:hAnsi="仿宋" w:eastAsia="仿宋" w:cs="仿宋"/>
          <w:color w:val="000000"/>
          <w:kern w:val="0"/>
          <w:sz w:val="32"/>
          <w:szCs w:val="32"/>
          <w:u w:val="none" w:color="auto"/>
          <w:lang w:val="en-US" w:eastAsia="zh-CN" w:bidi="ar-SA"/>
        </w:rPr>
      </w:pPr>
      <w:r>
        <w:rPr>
          <w:rFonts w:hint="eastAsia" w:ascii="仿宋" w:hAnsi="仿宋" w:eastAsia="仿宋" w:cs="仿宋"/>
          <w:color w:val="000000"/>
          <w:kern w:val="0"/>
          <w:sz w:val="32"/>
          <w:szCs w:val="32"/>
          <w:u w:val="none" w:color="auto"/>
          <w:lang w:val="en-US" w:eastAsia="zh-CN" w:bidi="ar-SA"/>
        </w:rPr>
        <w:t>2</w:t>
      </w:r>
      <w:r>
        <w:rPr>
          <w:rFonts w:hint="eastAsia" w:ascii="仿宋" w:hAnsi="仿宋" w:cs="仿宋"/>
          <w:color w:val="000000"/>
          <w:kern w:val="0"/>
          <w:sz w:val="32"/>
          <w:szCs w:val="32"/>
          <w:u w:val="none" w:color="auto"/>
          <w:lang w:val="en-US" w:eastAsia="zh-CN" w:bidi="ar-SA"/>
        </w:rPr>
        <w:t>.</w:t>
      </w:r>
      <w:r>
        <w:rPr>
          <w:rFonts w:hint="eastAsia" w:ascii="仿宋" w:hAnsi="仿宋" w:eastAsia="仿宋" w:cs="仿宋"/>
          <w:color w:val="000000"/>
          <w:kern w:val="0"/>
          <w:sz w:val="32"/>
          <w:szCs w:val="32"/>
          <w:u w:val="none" w:color="auto"/>
          <w:lang w:val="en-US" w:eastAsia="zh-CN" w:bidi="ar-SA"/>
        </w:rPr>
        <w:t>没收违法产品：“MAYCHEER美茜儿三合一多功能BB霜”（批号：X.Q.A.J.20）419盒，“Posealing轻奢</w:t>
      </w:r>
      <w:r>
        <w:rPr>
          <w:rFonts w:hint="eastAsia" w:ascii="仿宋" w:hAnsi="仿宋" w:cs="仿宋"/>
          <w:color w:val="000000"/>
          <w:kern w:val="0"/>
          <w:sz w:val="32"/>
          <w:szCs w:val="32"/>
          <w:u w:val="none" w:color="auto"/>
          <w:lang w:val="en-US" w:eastAsia="zh-CN" w:bidi="ar-SA"/>
        </w:rPr>
        <w:t>光透</w:t>
      </w:r>
      <w:r>
        <w:rPr>
          <w:rFonts w:hint="eastAsia" w:ascii="仿宋" w:hAnsi="仿宋" w:eastAsia="仿宋" w:cs="仿宋"/>
          <w:color w:val="000000"/>
          <w:kern w:val="0"/>
          <w:sz w:val="32"/>
          <w:szCs w:val="32"/>
          <w:u w:val="none" w:color="auto"/>
          <w:lang w:val="en-US" w:eastAsia="zh-CN" w:bidi="ar-SA"/>
        </w:rPr>
        <w:t>水嫩BB霜”（批号：X.Q.J.H.22）413盒；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kern w:val="0"/>
          <w:sz w:val="32"/>
          <w:szCs w:val="32"/>
          <w:u w:val="none" w:color="auto"/>
          <w:lang w:val="en-US" w:eastAsia="zh-CN" w:bidi="ar-SA"/>
        </w:rPr>
      </w:pPr>
      <w:r>
        <w:rPr>
          <w:rFonts w:hint="eastAsia" w:ascii="仿宋" w:hAnsi="仿宋" w:eastAsia="仿宋" w:cs="仿宋"/>
          <w:color w:val="000000"/>
          <w:kern w:val="0"/>
          <w:sz w:val="32"/>
          <w:szCs w:val="32"/>
          <w:u w:val="none" w:color="auto"/>
          <w:lang w:val="en-US" w:eastAsia="zh-CN" w:bidi="ar-SA"/>
        </w:rPr>
        <w:t>3</w:t>
      </w:r>
      <w:r>
        <w:rPr>
          <w:rFonts w:hint="eastAsia" w:ascii="仿宋" w:hAnsi="仿宋" w:cs="仿宋"/>
          <w:color w:val="000000"/>
          <w:kern w:val="0"/>
          <w:sz w:val="32"/>
          <w:szCs w:val="32"/>
          <w:u w:val="none" w:color="auto"/>
          <w:lang w:val="en-US" w:eastAsia="zh-CN" w:bidi="ar-SA"/>
        </w:rPr>
        <w:t>.</w:t>
      </w:r>
      <w:r>
        <w:rPr>
          <w:rFonts w:hint="eastAsia" w:ascii="仿宋" w:hAnsi="仿宋" w:eastAsia="仿宋" w:cs="仿宋"/>
          <w:color w:val="000000"/>
          <w:kern w:val="0"/>
          <w:sz w:val="32"/>
          <w:szCs w:val="32"/>
          <w:u w:val="none" w:color="auto"/>
          <w:lang w:val="en-US" w:eastAsia="zh-CN" w:bidi="ar-SA"/>
        </w:rPr>
        <w:t>罚款人民币23000元。</w:t>
      </w:r>
    </w:p>
    <w:p>
      <w:pPr>
        <w:keepNext w:val="0"/>
        <w:keepLines w:val="0"/>
        <w:pageBreakBefore w:val="0"/>
        <w:widowControl w:val="0"/>
        <w:tabs>
          <w:tab w:val="left" w:pos="9000"/>
        </w:tabs>
        <w:kinsoku/>
        <w:overflowPunct/>
        <w:topLinePunct w:val="0"/>
        <w:autoSpaceDE/>
        <w:autoSpaceDN/>
        <w:bidi w:val="0"/>
        <w:snapToGrid/>
        <w:spacing w:beforeLines="0" w:afterLines="0" w:line="500" w:lineRule="exact"/>
        <w:ind w:left="0" w:firstLine="640" w:firstLineChars="200"/>
        <w:textAlignment w:val="auto"/>
        <w:rPr>
          <w:rFonts w:hint="eastAsia" w:ascii="仿宋" w:hAnsi="仿宋" w:eastAsia="仿宋" w:cs="仿宋"/>
          <w:color w:val="000000"/>
          <w:spacing w:val="0"/>
          <w:u w:val="none" w:color="auto"/>
          <w:lang w:eastAsia="zh-CN"/>
        </w:rPr>
      </w:pPr>
      <w:r>
        <w:rPr>
          <w:rFonts w:hint="eastAsia" w:ascii="仿宋" w:hAnsi="仿宋" w:eastAsia="仿宋" w:cs="仿宋"/>
          <w:color w:val="000000"/>
          <w:spacing w:val="0"/>
          <w:kern w:val="0"/>
          <w:sz w:val="32"/>
          <w:szCs w:val="32"/>
          <w:u w:val="none" w:color="auto"/>
          <w:lang w:val="en-US" w:eastAsia="zh-CN" w:bidi="ar-SA"/>
        </w:rPr>
        <w:t>以上罚没款合计人民币贰万叁仟陆佰伍拾贰元捌角（¥23652.8元）。</w:t>
      </w:r>
      <w:r>
        <w:rPr>
          <w:rFonts w:hint="eastAsia" w:ascii="仿宋" w:hAnsi="仿宋" w:eastAsia="仿宋" w:cs="仿宋"/>
          <w:color w:val="000000"/>
          <w:spacing w:val="0"/>
          <w:kern w:val="0"/>
          <w:sz w:val="32"/>
          <w:szCs w:val="32"/>
          <w:u w:val="none" w:color="auto"/>
          <w:lang w:val="en-US" w:eastAsia="zh-CN" w:bidi="ar-SA"/>
        </w:rPr>
        <w:tab/>
      </w:r>
    </w:p>
    <w:p>
      <w:pPr>
        <w:keepNext w:val="0"/>
        <w:keepLines w:val="0"/>
        <w:pageBreakBefore w:val="0"/>
        <w:widowControl w:val="0"/>
        <w:kinsoku/>
        <w:overflowPunct/>
        <w:topLinePunct w:val="0"/>
        <w:autoSpaceDE/>
        <w:autoSpaceDN/>
        <w:bidi w:val="0"/>
        <w:snapToGrid/>
        <w:spacing w:beforeLines="0" w:afterLines="0" w:line="500" w:lineRule="exact"/>
        <w:ind w:firstLine="640" w:firstLineChars="200"/>
        <w:textAlignment w:val="auto"/>
        <w:rPr>
          <w:rFonts w:hint="eastAsia" w:ascii="仿宋" w:hAnsi="仿宋" w:cs="仿宋"/>
          <w:color w:val="000000"/>
          <w:sz w:val="32"/>
          <w:szCs w:val="32"/>
          <w:u w:val="none" w:color="auto"/>
        </w:rPr>
      </w:pPr>
      <w:r>
        <w:rPr>
          <w:rFonts w:hint="eastAsia" w:ascii="仿宋" w:hAnsi="仿宋" w:eastAsia="仿宋" w:cs="仿宋"/>
          <w:color w:val="000000"/>
          <w:spacing w:val="0"/>
          <w:kern w:val="0"/>
          <w:sz w:val="32"/>
          <w:szCs w:val="32"/>
          <w:u w:val="none" w:color="auto"/>
          <w:lang w:val="en-US" w:eastAsia="zh-CN" w:bidi="ar-SA"/>
        </w:rPr>
        <w:t xml:space="preserve">当事人应当自收到本行政处罚决定书之日起十五日内，将罚没款缴至指定银行。逾期不履行行政处罚决定的，本局将依据《中华人民共和国行政处罚法》第七十二条第一款第（一）项的规定，将每日按罚款数额的百分之三加处罚款，并依法申请人民法院强制执行。 </w:t>
      </w:r>
      <w:r>
        <w:rPr>
          <w:rFonts w:hint="eastAsia" w:ascii="仿宋" w:hAnsi="仿宋" w:cs="仿宋"/>
          <w:color w:val="000000"/>
          <w:sz w:val="32"/>
          <w:szCs w:val="32"/>
          <w:u w:val="none" w:color="auto"/>
          <w:lang w:val="en-US" w:eastAsia="zh-CN"/>
        </w:rPr>
        <w:t xml:space="preserve">   </w:t>
      </w:r>
    </w:p>
    <w:p>
      <w:pPr>
        <w:pStyle w:val="3"/>
        <w:keepNext w:val="0"/>
        <w:keepLines w:val="0"/>
        <w:pageBreakBefore w:val="0"/>
        <w:widowControl w:val="0"/>
        <w:tabs>
          <w:tab w:val="left" w:pos="9044"/>
        </w:tabs>
        <w:kinsoku/>
        <w:overflowPunct/>
        <w:topLinePunct w:val="0"/>
        <w:autoSpaceDE/>
        <w:autoSpaceDN/>
        <w:bidi w:val="0"/>
        <w:adjustRightInd w:val="0"/>
        <w:snapToGrid/>
        <w:spacing w:beforeLines="0" w:afterLines="0" w:line="500" w:lineRule="exact"/>
        <w:ind w:left="0" w:firstLine="640" w:firstLineChars="200"/>
        <w:jc w:val="both"/>
        <w:textAlignment w:val="auto"/>
        <w:rPr>
          <w:rFonts w:hint="default" w:ascii="仿宋" w:hAnsi="仿宋" w:eastAsia="仿宋" w:cs="仿宋"/>
          <w:color w:val="000000"/>
          <w:sz w:val="32"/>
          <w:szCs w:val="32"/>
          <w:u w:val="none" w:color="auto"/>
          <w:lang w:val="en-US" w:eastAsia="zh-CN"/>
        </w:rPr>
      </w:pPr>
      <w:r>
        <w:rPr>
          <w:rFonts w:hint="eastAsia" w:ascii="仿宋" w:hAnsi="仿宋" w:eastAsia="仿宋" w:cs="仿宋"/>
          <w:color w:val="000000"/>
          <w:spacing w:val="0"/>
          <w:u w:val="none" w:color="auto"/>
          <w:lang w:val="en-US" w:eastAsia="zh-CN"/>
        </w:rPr>
        <w:t>当事人</w:t>
      </w:r>
      <w:r>
        <w:rPr>
          <w:rFonts w:hint="eastAsia" w:ascii="仿宋" w:hAnsi="仿宋" w:eastAsia="仿宋" w:cs="仿宋"/>
          <w:color w:val="000000"/>
          <w:u w:val="none" w:color="auto"/>
          <w:lang w:eastAsia="zh-CN"/>
        </w:rPr>
        <w:t>如不服本行政处罚决定，可以在收到本行政处罚决定书之日起六十日内向广东省人民政府申请行政复议；也可以在六个月内依法向广州铁路运输中级法院提起行政诉讼。</w:t>
      </w:r>
      <w:r>
        <w:rPr>
          <w:rFonts w:hint="eastAsia" w:ascii="仿宋" w:hAnsi="仿宋" w:eastAsia="仿宋" w:cs="仿宋"/>
          <w:color w:val="000000"/>
          <w:u w:val="none" w:color="auto"/>
          <w:lang w:val="en-US" w:eastAsia="zh-CN"/>
        </w:rPr>
        <w:t>申请行政复议或者提起行政诉讼期间，行政处罚不停止执行。</w:t>
      </w: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pStyle w:val="3"/>
        <w:keepNext w:val="0"/>
        <w:keepLines w:val="0"/>
        <w:pageBreakBefore w:val="0"/>
        <w:widowControl w:val="0"/>
        <w:tabs>
          <w:tab w:val="left" w:pos="5003"/>
        </w:tabs>
        <w:kinsoku/>
        <w:wordWrap w:val="0"/>
        <w:overflowPunct/>
        <w:topLinePunct w:val="0"/>
        <w:autoSpaceDE/>
        <w:autoSpaceDN/>
        <w:bidi w:val="0"/>
        <w:snapToGrid/>
        <w:spacing w:beforeLines="0" w:afterLines="0" w:line="500" w:lineRule="exact"/>
        <w:ind w:left="0"/>
        <w:jc w:val="right"/>
        <w:textAlignment w:val="auto"/>
        <w:rPr>
          <w:rFonts w:hint="eastAsia" w:ascii="仿宋" w:hAnsi="仿宋" w:eastAsia="仿宋" w:cs="仿宋"/>
          <w:color w:val="000000"/>
          <w:u w:val="none" w:color="auto"/>
          <w:lang w:eastAsia="zh-CN"/>
        </w:rPr>
      </w:pPr>
      <w:r>
        <w:rPr>
          <w:rFonts w:hint="eastAsia" w:ascii="仿宋" w:hAnsi="仿宋" w:eastAsia="仿宋" w:cs="仿宋"/>
          <w:color w:val="000000"/>
          <w:u w:val="none" w:color="auto"/>
          <w:lang w:eastAsia="zh-CN"/>
        </w:rPr>
        <w:t>广东省药品监督管理局</w:t>
      </w:r>
      <w:r>
        <w:rPr>
          <w:rFonts w:hint="eastAsia" w:ascii="仿宋" w:hAnsi="仿宋" w:eastAsia="仿宋" w:cs="仿宋"/>
          <w:color w:val="000000"/>
          <w:u w:val="none" w:color="auto"/>
          <w:lang w:val="en-US" w:eastAsia="zh-CN"/>
        </w:rPr>
        <w:t xml:space="preserve">      </w:t>
      </w:r>
    </w:p>
    <w:p>
      <w:pPr>
        <w:pStyle w:val="3"/>
        <w:keepNext w:val="0"/>
        <w:keepLines w:val="0"/>
        <w:pageBreakBefore w:val="0"/>
        <w:widowControl w:val="0"/>
        <w:kinsoku/>
        <w:wordWrap w:val="0"/>
        <w:overflowPunct/>
        <w:topLinePunct w:val="0"/>
        <w:autoSpaceDE/>
        <w:autoSpaceDN/>
        <w:bidi w:val="0"/>
        <w:snapToGrid/>
        <w:spacing w:before="0" w:beforeLines="0" w:afterLines="0" w:line="500" w:lineRule="exact"/>
        <w:ind w:left="0"/>
        <w:jc w:val="right"/>
        <w:textAlignment w:val="auto"/>
        <w:rPr>
          <w:rFonts w:hint="eastAsia" w:ascii="仿宋" w:hAnsi="仿宋" w:eastAsia="仿宋" w:cs="仿宋"/>
          <w:color w:val="000000"/>
          <w:u w:val="none" w:color="auto"/>
          <w:lang w:eastAsia="zh-CN"/>
        </w:rPr>
      </w:pPr>
      <w:r>
        <w:rPr>
          <w:rFonts w:hint="eastAsia" w:ascii="仿宋" w:hAnsi="仿宋" w:eastAsia="仿宋" w:cs="仿宋"/>
          <w:color w:val="000000"/>
          <w:spacing w:val="0"/>
          <w:u w:val="none" w:color="auto"/>
          <w:lang w:eastAsia="zh-CN"/>
        </w:rPr>
        <w:t>（印 章）</w:t>
      </w:r>
      <w:r>
        <w:rPr>
          <w:rFonts w:hint="eastAsia" w:ascii="仿宋" w:hAnsi="仿宋" w:eastAsia="仿宋" w:cs="仿宋"/>
          <w:color w:val="000000"/>
          <w:spacing w:val="0"/>
          <w:u w:val="none" w:color="auto"/>
          <w:lang w:val="en-US" w:eastAsia="zh-CN"/>
        </w:rPr>
        <w:t xml:space="preserve">          </w:t>
      </w:r>
    </w:p>
    <w:p>
      <w:pPr>
        <w:pStyle w:val="3"/>
        <w:keepNext w:val="0"/>
        <w:keepLines w:val="0"/>
        <w:pageBreakBefore w:val="0"/>
        <w:widowControl w:val="0"/>
        <w:tabs>
          <w:tab w:val="left" w:pos="5083"/>
          <w:tab w:val="left" w:pos="6043"/>
        </w:tabs>
        <w:kinsoku/>
        <w:overflowPunct/>
        <w:topLinePunct w:val="0"/>
        <w:autoSpaceDE/>
        <w:autoSpaceDN/>
        <w:bidi w:val="0"/>
        <w:snapToGrid/>
        <w:spacing w:before="0" w:beforeLines="0" w:afterLines="0" w:line="500" w:lineRule="exact"/>
        <w:ind w:left="0" w:right="1280" w:rightChars="400"/>
        <w:jc w:val="right"/>
        <w:textAlignment w:val="auto"/>
        <w:rPr>
          <w:rFonts w:hint="eastAsia" w:ascii="仿宋" w:hAnsi="仿宋" w:eastAsia="仿宋" w:cs="仿宋"/>
          <w:color w:val="000000"/>
          <w:u w:val="none" w:color="auto"/>
          <w:lang w:eastAsia="zh-CN"/>
        </w:rPr>
      </w:pPr>
      <w:r>
        <w:rPr>
          <w:rFonts w:hint="eastAsia" w:ascii="仿宋" w:hAnsi="仿宋" w:eastAsia="仿宋" w:cs="仿宋"/>
          <w:color w:val="000000"/>
          <w:u w:val="none" w:color="auto"/>
          <w:lang w:val="en-US" w:eastAsia="zh"/>
        </w:rPr>
        <w:t>2023</w:t>
      </w:r>
      <w:r>
        <w:rPr>
          <w:rFonts w:hint="eastAsia" w:ascii="仿宋" w:hAnsi="仿宋" w:eastAsia="仿宋" w:cs="仿宋"/>
          <w:color w:val="000000"/>
          <w:u w:val="none" w:color="auto"/>
          <w:lang w:eastAsia="zh-CN"/>
        </w:rPr>
        <w:t>年</w:t>
      </w:r>
      <w:r>
        <w:rPr>
          <w:rFonts w:hint="eastAsia" w:ascii="仿宋" w:hAnsi="仿宋" w:eastAsia="仿宋" w:cs="仿宋"/>
          <w:color w:val="000000"/>
          <w:u w:val="none" w:color="auto"/>
          <w:lang w:val="en-US" w:eastAsia="zh"/>
        </w:rPr>
        <w:t>1</w:t>
      </w:r>
      <w:bookmarkStart w:id="1" w:name="_GoBack"/>
      <w:bookmarkEnd w:id="1"/>
      <w:r>
        <w:rPr>
          <w:rFonts w:hint="eastAsia" w:ascii="仿宋" w:hAnsi="仿宋" w:eastAsia="仿宋" w:cs="仿宋"/>
          <w:color w:val="000000"/>
          <w:u w:val="none" w:color="auto"/>
          <w:lang w:eastAsia="zh-CN"/>
        </w:rPr>
        <w:t>月</w:t>
      </w:r>
      <w:r>
        <w:rPr>
          <w:rFonts w:hint="eastAsia" w:ascii="仿宋" w:hAnsi="仿宋" w:eastAsia="仿宋" w:cs="仿宋"/>
          <w:color w:val="000000"/>
          <w:u w:val="none" w:color="auto"/>
          <w:lang w:val="en-US" w:eastAsia="zh"/>
        </w:rPr>
        <w:t>5</w:t>
      </w:r>
      <w:r>
        <w:rPr>
          <w:rFonts w:hint="eastAsia" w:ascii="仿宋" w:hAnsi="仿宋" w:eastAsia="仿宋" w:cs="仿宋"/>
          <w:color w:val="000000"/>
          <w:u w:val="none" w:color="auto"/>
          <w:lang w:eastAsia="zh-CN"/>
        </w:rPr>
        <w:t>日</w:t>
      </w: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keepNext w:val="0"/>
        <w:keepLines w:val="0"/>
        <w:pageBreakBefore w:val="0"/>
        <w:widowControl w:val="0"/>
        <w:kinsoku/>
        <w:overflowPunct/>
        <w:topLinePunct w:val="0"/>
        <w:autoSpaceDE/>
        <w:autoSpaceDN/>
        <w:bidi w:val="0"/>
        <w:snapToGrid/>
        <w:spacing w:beforeLines="0" w:afterLines="0" w:line="500" w:lineRule="exact"/>
        <w:textAlignment w:val="auto"/>
        <w:rPr>
          <w:rFonts w:hint="eastAsia" w:ascii="仿宋" w:hAnsi="仿宋" w:cs="仿宋"/>
          <w:color w:val="000000"/>
          <w:sz w:val="32"/>
          <w:szCs w:val="32"/>
          <w:u w:val="none" w:color="auto"/>
          <w:lang w:eastAsia="zh-CN"/>
        </w:rPr>
      </w:pPr>
    </w:p>
    <w:p>
      <w:pPr>
        <w:pStyle w:val="3"/>
        <w:spacing w:before="0" w:beforeLines="0" w:afterLines="0" w:line="500" w:lineRule="exact"/>
        <w:ind w:left="0"/>
        <w:jc w:val="center"/>
        <w:rPr>
          <w:rFonts w:hint="eastAsia" w:ascii="黑体" w:hAnsi="黑体" w:eastAsia="黑体" w:cs="黑体"/>
        </w:rPr>
      </w:pPr>
      <w:r>
        <w:rPr>
          <w:rFonts w:hint="eastAsia" w:ascii="黑体" w:hAnsi="黑体" w:eastAsia="黑体" w:cs="黑体"/>
          <w:color w:val="000000"/>
          <w:spacing w:val="0"/>
          <w:sz w:val="30"/>
          <w:szCs w:val="30"/>
          <w:lang w:eastAsia="zh-CN"/>
        </w:rPr>
        <w:t>（</w:t>
      </w:r>
      <w:r>
        <w:rPr>
          <w:rFonts w:hint="eastAsia" w:ascii="黑体" w:hAnsi="黑体" w:eastAsia="黑体" w:cs="黑体"/>
          <w:color w:val="000000"/>
          <w:sz w:val="30"/>
          <w:szCs w:val="30"/>
          <w:lang w:eastAsia="zh-CN"/>
        </w:rPr>
        <w:t>广东省药品监督管理局</w:t>
      </w:r>
      <w:r>
        <w:rPr>
          <w:rFonts w:hint="eastAsia" w:ascii="黑体" w:hAnsi="黑体" w:eastAsia="黑体" w:cs="黑体"/>
          <w:color w:val="000000"/>
          <w:spacing w:val="0"/>
          <w:sz w:val="30"/>
          <w:szCs w:val="30"/>
          <w:lang w:eastAsia="zh-CN"/>
        </w:rPr>
        <w:t>将依法向社会公开行政处罚决定信息）</w:t>
      </w:r>
    </w:p>
    <w:tbl>
      <w:tblPr>
        <w:tblStyle w:val="7"/>
        <w:tblW w:w="0" w:type="auto"/>
        <w:tblInd w:w="91"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25" w:hRule="atLeast"/>
        </w:trPr>
        <w:tc>
          <w:tcPr>
            <w:tcW w:w="9105" w:type="dxa"/>
            <w:tcBorders>
              <w:tl2br w:val="nil"/>
              <w:tr2bl w:val="nil"/>
            </w:tcBorders>
            <w:noWrap w:val="0"/>
            <w:vAlign w:val="center"/>
          </w:tcPr>
          <w:p>
            <w:pPr>
              <w:spacing w:line="590" w:lineRule="exact"/>
              <w:jc w:val="both"/>
              <w:rPr>
                <w:rFonts w:hint="eastAsia" w:ascii="宋体" w:hAnsi="宋体" w:eastAsia="宋体" w:cs="宋体"/>
                <w:color w:val="000000"/>
                <w:kern w:val="2"/>
                <w:sz w:val="28"/>
                <w:szCs w:val="28"/>
                <w:vertAlign w:val="baseline"/>
                <w:lang w:val="en-US" w:eastAsia="zh-CN" w:bidi="ar-SA"/>
              </w:rPr>
            </w:pPr>
            <w:r>
              <w:rPr>
                <w:rFonts w:hint="eastAsia" w:ascii="宋体" w:hAnsi="宋体" w:eastAsia="宋体" w:cs="宋体"/>
                <w:color w:val="000000"/>
                <w:sz w:val="28"/>
                <w:szCs w:val="28"/>
                <w:lang w:eastAsia="zh-CN"/>
              </w:rPr>
              <w:t>本文书一式</w:t>
            </w:r>
            <w:r>
              <w:rPr>
                <w:rFonts w:hint="eastAsia" w:ascii="宋体" w:hAnsi="宋体" w:eastAsia="宋体" w:cs="宋体"/>
                <w:color w:val="000000"/>
                <w:sz w:val="28"/>
                <w:szCs w:val="28"/>
                <w:u w:val="single" w:color="231F20"/>
                <w:lang w:val="en-US" w:eastAsia="zh-CN"/>
              </w:rPr>
              <w:t>二</w:t>
            </w:r>
            <w:r>
              <w:rPr>
                <w:rFonts w:hint="eastAsia" w:ascii="宋体" w:hAnsi="宋体" w:eastAsia="宋体" w:cs="宋体"/>
                <w:color w:val="000000"/>
                <w:sz w:val="28"/>
                <w:szCs w:val="28"/>
                <w:lang w:eastAsia="zh-CN"/>
              </w:rPr>
              <w:t>份</w:t>
            </w:r>
            <w:r>
              <w:rPr>
                <w:rFonts w:hint="eastAsia" w:ascii="宋体" w:hAnsi="宋体" w:eastAsia="宋体" w:cs="宋体"/>
                <w:color w:val="000000"/>
                <w:sz w:val="28"/>
                <w:szCs w:val="28"/>
                <w:u w:val="none" w:color="auto"/>
                <w:lang w:eastAsia="zh-CN"/>
              </w:rPr>
              <w:t>，</w:t>
            </w:r>
            <w:r>
              <w:rPr>
                <w:rFonts w:hint="eastAsia" w:ascii="宋体" w:hAnsi="宋体" w:eastAsia="宋体" w:cs="宋体"/>
                <w:color w:val="000000"/>
                <w:sz w:val="28"/>
                <w:szCs w:val="28"/>
                <w:u w:val="single" w:color="231F20"/>
                <w:lang w:val="en-US" w:eastAsia="zh-CN"/>
              </w:rPr>
              <w:t>一</w:t>
            </w:r>
            <w:r>
              <w:rPr>
                <w:rFonts w:hint="eastAsia" w:ascii="宋体" w:hAnsi="宋体" w:eastAsia="宋体" w:cs="宋体"/>
                <w:color w:val="000000"/>
                <w:sz w:val="28"/>
                <w:szCs w:val="28"/>
                <w:lang w:eastAsia="zh-CN"/>
              </w:rPr>
              <w:t>份送达</w:t>
            </w:r>
            <w:r>
              <w:rPr>
                <w:rFonts w:hint="eastAsia" w:ascii="宋体" w:hAnsi="宋体" w:eastAsia="宋体" w:cs="宋体"/>
                <w:color w:val="000000"/>
                <w:spacing w:val="0"/>
                <w:sz w:val="28"/>
                <w:szCs w:val="28"/>
                <w:lang w:eastAsia="zh-CN"/>
              </w:rPr>
              <w:t>，</w:t>
            </w:r>
            <w:r>
              <w:rPr>
                <w:rFonts w:hint="eastAsia" w:ascii="宋体" w:hAnsi="宋体" w:eastAsia="宋体" w:cs="宋体"/>
                <w:color w:val="000000"/>
                <w:sz w:val="28"/>
                <w:szCs w:val="28"/>
                <w:lang w:eastAsia="zh-CN"/>
              </w:rPr>
              <w:t>一份归档。</w:t>
            </w:r>
          </w:p>
        </w:tc>
      </w:tr>
    </w:tbl>
    <w:p/>
    <w:sectPr>
      <w:footerReference r:id="rId3" w:type="default"/>
      <w:pgSz w:w="11906" w:h="16838"/>
      <w:pgMar w:top="1440" w:right="1860" w:bottom="1440" w:left="18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C17EB"/>
    <w:rsid w:val="002F1444"/>
    <w:rsid w:val="00D121E9"/>
    <w:rsid w:val="05644CD2"/>
    <w:rsid w:val="0A981752"/>
    <w:rsid w:val="0ACC2B5C"/>
    <w:rsid w:val="24CC17EB"/>
    <w:rsid w:val="3F3018B2"/>
    <w:rsid w:val="4ECD71FF"/>
    <w:rsid w:val="5A1866A7"/>
    <w:rsid w:val="62C45438"/>
    <w:rsid w:val="62EA2E1D"/>
    <w:rsid w:val="7EDD46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ind w:left="220"/>
      <w:jc w:val="left"/>
    </w:pPr>
    <w:rPr>
      <w:rFonts w:ascii="宋体" w:hAnsi="宋体" w:eastAsia="宋体" w:cs="Times New Roman"/>
      <w:kern w:val="0"/>
      <w:sz w:val="32"/>
      <w:szCs w:val="32"/>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1"/>
    <w:unhideWhenUsed/>
    <w:qFormat/>
    <w:uiPriority w:val="99"/>
    <w:pPr>
      <w:ind w:firstLine="420" w:firstLineChars="100"/>
    </w:pPr>
  </w:style>
  <w:style w:type="paragraph" w:customStyle="1" w:styleId="9">
    <w:name w:val="一级标题"/>
    <w:basedOn w:val="2"/>
    <w:qFormat/>
    <w:uiPriority w:val="0"/>
    <w:rPr>
      <w:rFonts w:hint="eastAsia" w:ascii="宋体" w:hAnsi="宋体" w:eastAsia="黑体" w:cs="宋体"/>
      <w:bCs/>
      <w:sz w:val="36"/>
      <w:szCs w:val="48"/>
      <w:lang w:bidi="ar"/>
    </w:rPr>
  </w:style>
  <w:style w:type="paragraph" w:customStyle="1" w:styleId="10">
    <w:name w:val="二级标题"/>
    <w:basedOn w:val="1"/>
    <w:qFormat/>
    <w:uiPriority w:val="0"/>
    <w:rPr>
      <w:rFonts w:ascii="宋体" w:hAnsi="宋体" w:eastAsia="宋体" w:cs="Times New Roman"/>
      <w:b/>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省质量技术监督局</Company>
  <Pages>1</Pages>
  <Words>0</Words>
  <Characters>0</Characters>
  <Lines>0</Lines>
  <Paragraphs>0</Paragraphs>
  <TotalTime>99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2022-12-26T10:00:00Z</dcterms:created>
  <dc:creator>关洁莹</dc:creator>
  <cp:lastModifiedBy>scj</cp:lastModifiedBy>
  <cp:lastPrinted>2023-01-05T09:50:00Z</cp:lastPrinted>
  <dcterms:modified xsi:type="dcterms:W3CDTF">2023-09-20T09:23:09Z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C2CD509E019A470F89F26E4AA2CD3047</vt:lpwstr>
  </property>
</Properties>
</file>